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4141D8" w:rsidP="001F4EFA">
      <w:pPr>
        <w:pStyle w:val="a3"/>
        <w:jc w:val="both"/>
        <w:rPr>
          <w:sz w:val="24"/>
          <w:szCs w:val="24"/>
        </w:rPr>
      </w:pPr>
      <w:r>
        <w:rPr>
          <w:sz w:val="24"/>
          <w:szCs w:val="24"/>
        </w:rPr>
        <w:t>3GPP TSG-RAN WG2 Meeting #113</w:t>
      </w:r>
      <w:r w:rsidR="003F5934" w:rsidRPr="003F5934">
        <w:rPr>
          <w:sz w:val="24"/>
          <w:szCs w:val="24"/>
        </w:rPr>
        <w:t xml:space="preserve"> electronic</w:t>
      </w:r>
      <w:r w:rsidR="003F5934" w:rsidRPr="003F5934">
        <w:rPr>
          <w:sz w:val="24"/>
          <w:szCs w:val="24"/>
        </w:rPr>
        <w:tab/>
      </w:r>
      <w:r w:rsidR="003F5934">
        <w:rPr>
          <w:sz w:val="24"/>
          <w:szCs w:val="24"/>
        </w:rPr>
        <w:t xml:space="preserve">             </w:t>
      </w:r>
      <w:r w:rsidR="001F4EFA">
        <w:rPr>
          <w:sz w:val="24"/>
          <w:szCs w:val="24"/>
        </w:rPr>
        <w:t xml:space="preserve">           </w:t>
      </w:r>
      <w:r w:rsidR="003F5934">
        <w:rPr>
          <w:sz w:val="24"/>
          <w:szCs w:val="24"/>
        </w:rPr>
        <w:t xml:space="preserve"> </w:t>
      </w:r>
      <w:r w:rsidR="00DE66E0" w:rsidRPr="00DE66E0">
        <w:rPr>
          <w:sz w:val="24"/>
          <w:szCs w:val="24"/>
        </w:rPr>
        <w:t>R2-</w:t>
      </w:r>
      <w:r w:rsidR="00A90F1D">
        <w:rPr>
          <w:sz w:val="24"/>
          <w:szCs w:val="24"/>
        </w:rPr>
        <w:t>2100920</w:t>
      </w:r>
      <w:bookmarkStart w:id="0" w:name="_GoBack"/>
      <w:bookmarkEnd w:id="0"/>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3831A8">
        <w:rPr>
          <w:rFonts w:ascii="Arial" w:eastAsia="SimSun" w:hAnsi="Arial" w:cs="Times New Roman"/>
          <w:b/>
          <w:noProof/>
          <w:kern w:val="0"/>
          <w:szCs w:val="24"/>
          <w:lang w:val="en-GB" w:eastAsia="ja-JP"/>
        </w:rPr>
        <w:t>January</w:t>
      </w:r>
      <w:r w:rsidR="004141D8">
        <w:rPr>
          <w:rFonts w:ascii="Arial" w:eastAsia="SimSun" w:hAnsi="Arial" w:cs="Times New Roman"/>
          <w:b/>
          <w:noProof/>
          <w:kern w:val="0"/>
          <w:szCs w:val="24"/>
          <w:lang w:val="en-GB" w:eastAsia="ja-JP"/>
        </w:rPr>
        <w:t>, 2021</w:t>
      </w:r>
    </w:p>
    <w:p w:rsidR="00F320FC" w:rsidRPr="001D3F83"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D5307">
        <w:rPr>
          <w:rFonts w:ascii="Arial" w:hAnsi="Arial" w:cs="Arial"/>
          <w:b/>
          <w:bCs/>
        </w:rPr>
        <w:t xml:space="preserve">CG Harmonization for </w:t>
      </w:r>
      <w:r w:rsidR="000202FE">
        <w:rPr>
          <w:rFonts w:ascii="Arial" w:hAnsi="Arial" w:cs="Arial"/>
          <w:b/>
          <w:bCs/>
        </w:rPr>
        <w:t xml:space="preserve">NR-U and </w:t>
      </w:r>
      <w:r w:rsidR="009D5307">
        <w:rPr>
          <w:rFonts w:ascii="Arial" w:hAnsi="Arial" w:cs="Arial"/>
          <w:b/>
          <w:bCs/>
        </w:rPr>
        <w:t>IIoT/URLLC in Unlicensed Controlled Environments</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Pr="003C49EF" w:rsidRDefault="001D3F83" w:rsidP="00683371">
      <w:pPr>
        <w:jc w:val="both"/>
        <w:rPr>
          <w:rFonts w:ascii="Times New Roman" w:hAnsi="Times New Roman" w:cs="Times New Roman"/>
          <w:color w:val="000000" w:themeColor="text1"/>
          <w:sz w:val="20"/>
        </w:rPr>
      </w:pPr>
      <w:r>
        <w:rPr>
          <w:rFonts w:ascii="Times New Roman" w:hAnsi="Times New Roman" w:cs="Times New Roman"/>
          <w:sz w:val="20"/>
        </w:rPr>
        <w:t>T</w:t>
      </w:r>
      <w:r w:rsidR="00F25642">
        <w:rPr>
          <w:rFonts w:ascii="Times New Roman" w:hAnsi="Times New Roman" w:cs="Times New Roman"/>
          <w:sz w:val="20"/>
        </w:rPr>
        <w:t>o harmonize</w:t>
      </w:r>
      <w:r w:rsidR="007904E2">
        <w:rPr>
          <w:rFonts w:ascii="Times New Roman" w:hAnsi="Times New Roman" w:cs="Times New Roman"/>
          <w:sz w:val="20"/>
        </w:rPr>
        <w:t xml:space="preserve"> UL </w:t>
      </w:r>
      <w:r w:rsidR="00F25642">
        <w:rPr>
          <w:rFonts w:ascii="Times New Roman" w:hAnsi="Times New Roman" w:cs="Times New Roman"/>
          <w:sz w:val="20"/>
        </w:rPr>
        <w:t>configured-</w:t>
      </w:r>
      <w:r w:rsidR="004969A5">
        <w:rPr>
          <w:rFonts w:ascii="Times New Roman" w:hAnsi="Times New Roman" w:cs="Times New Roman"/>
          <w:sz w:val="20"/>
        </w:rPr>
        <w:t>grant enhancements for NR-U and IIoT/URLLC in</w:t>
      </w:r>
      <w:r w:rsidR="007904E2">
        <w:rPr>
          <w:rFonts w:ascii="Times New Roman" w:hAnsi="Times New Roman" w:cs="Times New Roman"/>
          <w:sz w:val="20"/>
        </w:rPr>
        <w:t xml:space="preserve"> unlicensed controlled env</w:t>
      </w:r>
      <w:r w:rsidR="00B5037F">
        <w:rPr>
          <w:rFonts w:ascii="Times New Roman" w:hAnsi="Times New Roman" w:cs="Times New Roman"/>
          <w:sz w:val="20"/>
        </w:rPr>
        <w:t xml:space="preserve">ironments, </w:t>
      </w:r>
      <w:r w:rsidR="00ED15BD">
        <w:rPr>
          <w:rFonts w:ascii="Times New Roman" w:hAnsi="Times New Roman" w:cs="Times New Roman"/>
          <w:sz w:val="20"/>
        </w:rPr>
        <w:t>there are some</w:t>
      </w:r>
      <w:r w:rsidR="007904E2">
        <w:rPr>
          <w:rFonts w:ascii="Times New Roman" w:hAnsi="Times New Roman" w:cs="Times New Roman"/>
          <w:sz w:val="20"/>
        </w:rPr>
        <w:t xml:space="preserve"> issue</w:t>
      </w:r>
      <w:r w:rsidR="00ED15BD">
        <w:rPr>
          <w:rFonts w:ascii="Times New Roman" w:hAnsi="Times New Roman" w:cs="Times New Roman"/>
          <w:sz w:val="20"/>
        </w:rPr>
        <w:t>s</w:t>
      </w:r>
      <w:r w:rsidR="007904E2">
        <w:rPr>
          <w:rFonts w:ascii="Times New Roman" w:hAnsi="Times New Roman" w:cs="Times New Roman"/>
          <w:sz w:val="20"/>
        </w:rPr>
        <w:t xml:space="preserve"> need to clarify.</w:t>
      </w:r>
      <w:r w:rsidR="00ED15BD">
        <w:rPr>
          <w:rFonts w:ascii="Times New Roman" w:hAnsi="Times New Roman" w:cs="Times New Roman"/>
          <w:sz w:val="20"/>
        </w:rPr>
        <w:t xml:space="preserve"> </w:t>
      </w:r>
      <w:r w:rsidR="003C49EF" w:rsidRPr="003C49EF">
        <w:rPr>
          <w:rFonts w:ascii="Times New Roman" w:hAnsi="Times New Roman" w:cs="Times New Roman"/>
          <w:color w:val="000000" w:themeColor="text1"/>
          <w:sz w:val="20"/>
        </w:rPr>
        <w:t>In this contribution,</w:t>
      </w:r>
      <w:r w:rsidR="00CE556B" w:rsidRPr="003C49EF">
        <w:rPr>
          <w:rFonts w:ascii="Times New Roman" w:hAnsi="Times New Roman" w:cs="Times New Roman"/>
          <w:color w:val="000000" w:themeColor="text1"/>
          <w:sz w:val="20"/>
        </w:rPr>
        <w:t xml:space="preserve"> </w:t>
      </w:r>
      <w:r w:rsidR="003C49EF" w:rsidRPr="003C49EF">
        <w:rPr>
          <w:rFonts w:ascii="Times New Roman" w:hAnsi="Times New Roman" w:cs="Times New Roman"/>
          <w:color w:val="000000" w:themeColor="text1"/>
          <w:sz w:val="20"/>
        </w:rPr>
        <w:t xml:space="preserve">we </w:t>
      </w:r>
      <w:r w:rsidR="007002C5">
        <w:rPr>
          <w:rFonts w:ascii="Times New Roman" w:hAnsi="Times New Roman" w:cs="Times New Roman"/>
          <w:color w:val="000000" w:themeColor="text1"/>
          <w:sz w:val="20"/>
        </w:rPr>
        <w:t>will share our views on</w:t>
      </w:r>
      <w:r w:rsidR="00A02BEB">
        <w:rPr>
          <w:rFonts w:ascii="Times New Roman" w:hAnsi="Times New Roman" w:cs="Times New Roman"/>
          <w:color w:val="000000" w:themeColor="text1"/>
          <w:sz w:val="20"/>
        </w:rPr>
        <w:t xml:space="preserve"> </w:t>
      </w:r>
      <w:r w:rsidR="00656876">
        <w:rPr>
          <w:rFonts w:ascii="Times New Roman" w:hAnsi="Times New Roman" w:cs="Times New Roman"/>
          <w:color w:val="000000" w:themeColor="text1"/>
          <w:sz w:val="20"/>
        </w:rPr>
        <w:t>“</w:t>
      </w:r>
      <w:r w:rsidR="00ED15BD">
        <w:rPr>
          <w:rFonts w:ascii="Times New Roman" w:hAnsi="Times New Roman" w:cs="Times New Roman"/>
          <w:color w:val="000000" w:themeColor="text1"/>
          <w:sz w:val="20"/>
        </w:rPr>
        <w:t>C</w:t>
      </w:r>
      <w:r w:rsidR="00ED15BD" w:rsidRPr="00ED15BD">
        <w:rPr>
          <w:rFonts w:ascii="Times New Roman" w:hAnsi="Times New Roman" w:cs="Times New Roman"/>
          <w:color w:val="000000" w:themeColor="text1"/>
          <w:sz w:val="20"/>
        </w:rPr>
        <w:t>onfigured grant autonomously re-transmit issue on URLLC in UCE</w:t>
      </w:r>
      <w:r w:rsidR="00656876">
        <w:rPr>
          <w:rFonts w:ascii="Times New Roman" w:hAnsi="Times New Roman" w:cs="Times New Roman"/>
          <w:color w:val="000000" w:themeColor="text1"/>
          <w:sz w:val="20"/>
        </w:rPr>
        <w:t>” and</w:t>
      </w:r>
      <w:r w:rsidR="00A02BEB">
        <w:rPr>
          <w:rFonts w:ascii="Times New Roman" w:hAnsi="Times New Roman" w:cs="Times New Roman"/>
          <w:color w:val="000000" w:themeColor="text1"/>
          <w:sz w:val="20"/>
        </w:rPr>
        <w:t xml:space="preserve"> </w:t>
      </w:r>
      <w:r w:rsidR="00656876">
        <w:rPr>
          <w:rFonts w:ascii="Times New Roman" w:hAnsi="Times New Roman" w:cs="Times New Roman"/>
          <w:color w:val="000000" w:themeColor="text1"/>
          <w:sz w:val="20"/>
        </w:rPr>
        <w:t>“</w:t>
      </w:r>
      <w:r w:rsidR="00940080">
        <w:rPr>
          <w:rFonts w:ascii="Times New Roman" w:hAnsi="Times New Roman" w:cs="Times New Roman"/>
          <w:color w:val="000000" w:themeColor="text1"/>
          <w:sz w:val="20"/>
        </w:rPr>
        <w:t>Uplink t</w:t>
      </w:r>
      <w:r w:rsidR="00ED15BD" w:rsidRPr="00ED15BD">
        <w:rPr>
          <w:rFonts w:ascii="Times New Roman" w:hAnsi="Times New Roman" w:cs="Times New Roman"/>
          <w:color w:val="000000" w:themeColor="text1"/>
          <w:sz w:val="20"/>
        </w:rPr>
        <w:t>ransmission mode switch for URLLC in UCE</w:t>
      </w:r>
      <w:r w:rsidR="00656876">
        <w:rPr>
          <w:rFonts w:ascii="Times New Roman" w:hAnsi="Times New Roman" w:cs="Times New Roman"/>
          <w:color w:val="000000" w:themeColor="text1"/>
          <w:sz w:val="20"/>
        </w:rPr>
        <w:t>”</w:t>
      </w:r>
      <w:r w:rsidR="00A02BEB">
        <w:rPr>
          <w:rFonts w:ascii="Times New Roman" w:hAnsi="Times New Roman" w:cs="Times New Roman"/>
          <w:color w:val="000000" w:themeColor="text1"/>
          <w:sz w:val="20"/>
        </w:rPr>
        <w:t>.</w:t>
      </w:r>
    </w:p>
    <w:p w:rsidR="00E510B8" w:rsidRPr="00E510B8" w:rsidRDefault="00F320FC" w:rsidP="00E510B8">
      <w:pPr>
        <w:pStyle w:val="1"/>
        <w:numPr>
          <w:ilvl w:val="0"/>
          <w:numId w:val="4"/>
        </w:numPr>
        <w:ind w:left="482" w:hanging="482"/>
        <w:rPr>
          <w:rFonts w:cs="Arial"/>
        </w:rPr>
      </w:pPr>
      <w:r w:rsidRPr="006F235F">
        <w:rPr>
          <w:rFonts w:cs="Arial"/>
        </w:rPr>
        <w:t>Discussion</w:t>
      </w:r>
    </w:p>
    <w:p w:rsidR="008B5FC1" w:rsidRPr="006A1686" w:rsidRDefault="00ED15BD" w:rsidP="008B5FC1">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w:t>
      </w:r>
      <w:r w:rsidR="008B5FC1">
        <w:rPr>
          <w:rFonts w:ascii="Arial" w:hAnsi="Arial" w:cs="Arial"/>
          <w:sz w:val="28"/>
          <w:lang w:val="en-GB"/>
        </w:rPr>
        <w:t>onfigured grant</w:t>
      </w:r>
      <w:r w:rsidR="002D75B5">
        <w:rPr>
          <w:rFonts w:ascii="Arial" w:hAnsi="Arial" w:cs="Arial"/>
          <w:sz w:val="28"/>
          <w:lang w:val="en-GB"/>
        </w:rPr>
        <w:t xml:space="preserve"> </w:t>
      </w:r>
      <w:r w:rsidR="002D75B5" w:rsidRPr="002D75B5">
        <w:rPr>
          <w:rFonts w:ascii="Arial" w:hAnsi="Arial" w:cs="Arial"/>
          <w:sz w:val="28"/>
          <w:lang w:val="en-GB"/>
        </w:rPr>
        <w:t>autonomously re-transmit</w:t>
      </w:r>
      <w:r w:rsidR="008B5FC1">
        <w:rPr>
          <w:rFonts w:ascii="Arial" w:hAnsi="Arial" w:cs="Arial"/>
          <w:sz w:val="28"/>
          <w:lang w:val="en-GB"/>
        </w:rPr>
        <w:t xml:space="preserve"> issue on URLLC in UCE</w:t>
      </w:r>
    </w:p>
    <w:p w:rsidR="00801EAB" w:rsidRDefault="00801EAB" w:rsidP="00683371">
      <w:pPr>
        <w:jc w:val="both"/>
        <w:rPr>
          <w:rFonts w:ascii="Times New Roman" w:hAnsi="Times New Roman" w:cs="Times New Roman"/>
          <w:sz w:val="20"/>
        </w:rPr>
      </w:pPr>
      <w:r>
        <w:rPr>
          <w:rFonts w:ascii="Times New Roman" w:hAnsi="Times New Roman" w:cs="Times New Roman" w:hint="eastAsia"/>
          <w:sz w:val="20"/>
        </w:rPr>
        <w:t>In</w:t>
      </w:r>
      <w:r w:rsidR="00737062">
        <w:rPr>
          <w:rFonts w:ascii="Times New Roman" w:hAnsi="Times New Roman" w:cs="Times New Roman" w:hint="eastAsia"/>
          <w:sz w:val="20"/>
        </w:rPr>
        <w:t xml:space="preserve"> </w:t>
      </w:r>
      <w:r>
        <w:rPr>
          <w:rFonts w:ascii="Times New Roman" w:hAnsi="Times New Roman" w:cs="Times New Roman" w:hint="eastAsia"/>
          <w:sz w:val="20"/>
        </w:rPr>
        <w:t>RAN2#</w:t>
      </w:r>
      <w:r w:rsidR="00737062">
        <w:rPr>
          <w:rFonts w:ascii="Times New Roman" w:hAnsi="Times New Roman" w:cs="Times New Roman"/>
          <w:sz w:val="20"/>
        </w:rPr>
        <w:t xml:space="preserve"> 112-e</w:t>
      </w:r>
      <w:r>
        <w:rPr>
          <w:rFonts w:ascii="Times New Roman" w:hAnsi="Times New Roman" w:cs="Times New Roman" w:hint="eastAsia"/>
          <w:sz w:val="20"/>
        </w:rPr>
        <w:t xml:space="preserve"> meeting</w:t>
      </w:r>
      <w:r>
        <w:rPr>
          <w:rFonts w:ascii="Times New Roman" w:hAnsi="Times New Roman" w:cs="Times New Roman"/>
          <w:sz w:val="20"/>
        </w:rPr>
        <w:t>,</w:t>
      </w:r>
      <w:r w:rsidR="004A6B62">
        <w:rPr>
          <w:rFonts w:ascii="Times New Roman" w:hAnsi="Times New Roman" w:cs="Times New Roman" w:hint="eastAsia"/>
          <w:sz w:val="20"/>
        </w:rPr>
        <w:t xml:space="preserve"> </w:t>
      </w:r>
      <w:r w:rsidR="00B3193B">
        <w:rPr>
          <w:rFonts w:ascii="Times New Roman" w:hAnsi="Times New Roman" w:cs="Times New Roman"/>
          <w:sz w:val="20"/>
        </w:rPr>
        <w:t>the following</w:t>
      </w:r>
      <w:r>
        <w:rPr>
          <w:rFonts w:ascii="Times New Roman" w:hAnsi="Times New Roman" w:cs="Times New Roman" w:hint="eastAsia"/>
          <w:sz w:val="20"/>
        </w:rPr>
        <w:t xml:space="preserve"> issue</w:t>
      </w:r>
      <w:r w:rsidR="00FC2833">
        <w:rPr>
          <w:rFonts w:ascii="Times New Roman" w:hAnsi="Times New Roman" w:cs="Times New Roman"/>
          <w:sz w:val="20"/>
        </w:rPr>
        <w:t xml:space="preserve"> on URLLC in UCE has</w:t>
      </w:r>
      <w:r>
        <w:rPr>
          <w:rFonts w:ascii="Times New Roman" w:hAnsi="Times New Roman" w:cs="Times New Roman"/>
          <w:sz w:val="20"/>
        </w:rPr>
        <w:t xml:space="preserve"> been point</w:t>
      </w:r>
      <w:r w:rsidR="004A6B62">
        <w:rPr>
          <w:rFonts w:ascii="Times New Roman" w:hAnsi="Times New Roman" w:cs="Times New Roman"/>
          <w:sz w:val="20"/>
        </w:rPr>
        <w:t>ed</w:t>
      </w:r>
      <w:r>
        <w:rPr>
          <w:rFonts w:ascii="Times New Roman" w:hAnsi="Times New Roman" w:cs="Times New Roman"/>
          <w:sz w:val="20"/>
        </w:rPr>
        <w:t xml:space="preserve"> out</w:t>
      </w:r>
      <w:r w:rsidR="00AF5F92">
        <w:rPr>
          <w:rFonts w:ascii="Times New Roman" w:hAnsi="Times New Roman" w:cs="Times New Roman"/>
          <w:sz w:val="20"/>
        </w:rPr>
        <w:t xml:space="preserve"> </w:t>
      </w:r>
      <w:r w:rsidR="00AF5F92" w:rsidRPr="001734B9">
        <w:rPr>
          <w:rFonts w:ascii="Times New Roman" w:hAnsi="Times New Roman" w:cs="Times New Roman"/>
          <w:sz w:val="20"/>
        </w:rPr>
        <w:t>[</w:t>
      </w:r>
      <w:r w:rsidR="001734B9" w:rsidRPr="001734B9">
        <w:rPr>
          <w:rFonts w:ascii="Times New Roman" w:hAnsi="Times New Roman" w:cs="Times New Roman"/>
          <w:sz w:val="20"/>
        </w:rPr>
        <w:t>2</w:t>
      </w:r>
      <w:r w:rsidR="00AF5F92" w:rsidRPr="001734B9">
        <w:rPr>
          <w:rFonts w:ascii="Times New Roman" w:hAnsi="Times New Roman" w:cs="Times New Roman"/>
          <w:sz w:val="20"/>
        </w:rPr>
        <w:t>]</w:t>
      </w:r>
      <w:r>
        <w:rPr>
          <w:rFonts w:ascii="Times New Roman" w:hAnsi="Times New Roman" w:cs="Times New Roman"/>
          <w:sz w:val="20"/>
        </w:rPr>
        <w:t>:</w:t>
      </w:r>
    </w:p>
    <w:p w:rsidR="00A87BBC" w:rsidRDefault="00801EAB" w:rsidP="00CE735B">
      <w:pPr>
        <w:ind w:leftChars="100" w:left="240"/>
        <w:jc w:val="both"/>
        <w:rPr>
          <w:rFonts w:ascii="Times New Roman" w:hAnsi="Times New Roman" w:cs="Times New Roman"/>
          <w:sz w:val="20"/>
        </w:rPr>
      </w:pPr>
      <w:r>
        <w:rPr>
          <w:rFonts w:ascii="Times New Roman" w:hAnsi="Times New Roman" w:cs="Times New Roman"/>
          <w:sz w:val="20"/>
        </w:rPr>
        <w:t>“</w:t>
      </w:r>
      <w:r w:rsidRPr="00801EAB">
        <w:rPr>
          <w:rFonts w:ascii="Times New Roman" w:hAnsi="Times New Roman" w:cs="Times New Roman"/>
          <w:sz w:val="20"/>
        </w:rPr>
        <w:t>If a configured grant is deprioritized and/or gNB didn’t get it (e.g. LBT failure and/or tx failure) then we should be able to autonomously re-transmit it.  FFS how to achieve it (using existing mechanisms should be considered as baseline)</w:t>
      </w:r>
      <w:r>
        <w:rPr>
          <w:rFonts w:ascii="Times New Roman" w:hAnsi="Times New Roman" w:cs="Times New Roman"/>
          <w:sz w:val="20"/>
        </w:rPr>
        <w:t>”</w:t>
      </w:r>
      <w:r w:rsidR="00CE735B">
        <w:rPr>
          <w:rFonts w:ascii="Times New Roman" w:hAnsi="Times New Roman" w:cs="Times New Roman"/>
          <w:sz w:val="20"/>
        </w:rPr>
        <w:t>.</w:t>
      </w:r>
    </w:p>
    <w:p w:rsidR="00A87019" w:rsidRPr="002F2846" w:rsidRDefault="00B3193B" w:rsidP="00B3193B">
      <w:pPr>
        <w:jc w:val="both"/>
        <w:rPr>
          <w:rFonts w:ascii="Times New Roman" w:hAnsi="Times New Roman" w:cs="Times New Roman"/>
          <w:sz w:val="20"/>
        </w:rPr>
      </w:pPr>
      <w:r>
        <w:rPr>
          <w:rFonts w:ascii="Times New Roman" w:hAnsi="Times New Roman" w:cs="Times New Roman" w:hint="eastAsia"/>
          <w:sz w:val="20"/>
        </w:rPr>
        <w:t>To solve this issue, we need to</w:t>
      </w:r>
      <w:r>
        <w:rPr>
          <w:rFonts w:ascii="Times New Roman" w:hAnsi="Times New Roman" w:cs="Times New Roman"/>
          <w:sz w:val="20"/>
        </w:rPr>
        <w:t xml:space="preserve"> further</w:t>
      </w:r>
      <w:r w:rsidR="00737062">
        <w:rPr>
          <w:rFonts w:ascii="Times New Roman" w:hAnsi="Times New Roman" w:cs="Times New Roman" w:hint="eastAsia"/>
          <w:sz w:val="20"/>
        </w:rPr>
        <w:t xml:space="preserve"> conside</w:t>
      </w:r>
      <w:r w:rsidR="00737062">
        <w:rPr>
          <w:rFonts w:ascii="Times New Roman" w:hAnsi="Times New Roman" w:cs="Times New Roman"/>
          <w:sz w:val="20"/>
        </w:rPr>
        <w:t>r</w:t>
      </w:r>
      <w:r w:rsidR="005B07DD">
        <w:rPr>
          <w:rFonts w:ascii="Times New Roman" w:hAnsi="Times New Roman" w:cs="Times New Roman"/>
          <w:sz w:val="20"/>
        </w:rPr>
        <w:t xml:space="preserve"> </w:t>
      </w:r>
      <w:r w:rsidR="00F15BDC">
        <w:rPr>
          <w:rFonts w:ascii="Times New Roman" w:hAnsi="Times New Roman" w:cs="Times New Roman"/>
          <w:sz w:val="20"/>
        </w:rPr>
        <w:t>“</w:t>
      </w:r>
      <w:r>
        <w:rPr>
          <w:rFonts w:ascii="Times New Roman" w:hAnsi="Times New Roman" w:cs="Times New Roman" w:hint="eastAsia"/>
          <w:sz w:val="20"/>
        </w:rPr>
        <w:t xml:space="preserve">the </w:t>
      </w:r>
      <w:r>
        <w:rPr>
          <w:rFonts w:ascii="Times New Roman" w:hAnsi="Times New Roman" w:cs="Times New Roman"/>
          <w:sz w:val="20"/>
        </w:rPr>
        <w:t xml:space="preserve">cg-Retransmission timer </w:t>
      </w:r>
      <w:r w:rsidR="00B3179E">
        <w:rPr>
          <w:rFonts w:ascii="Times New Roman" w:hAnsi="Times New Roman" w:cs="Times New Roman"/>
          <w:sz w:val="20"/>
        </w:rPr>
        <w:t xml:space="preserve">is configured </w:t>
      </w:r>
      <w:r>
        <w:rPr>
          <w:rFonts w:ascii="Times New Roman" w:hAnsi="Times New Roman" w:cs="Times New Roman"/>
          <w:sz w:val="20"/>
        </w:rPr>
        <w:t>or not</w:t>
      </w:r>
      <w:r w:rsidR="00B3179E">
        <w:rPr>
          <w:rFonts w:ascii="Times New Roman" w:hAnsi="Times New Roman" w:cs="Times New Roman"/>
          <w:sz w:val="20"/>
        </w:rPr>
        <w:t>”</w:t>
      </w:r>
      <w:r w:rsidR="0048759D">
        <w:rPr>
          <w:rFonts w:ascii="Times New Roman" w:hAnsi="Times New Roman" w:cs="Times New Roman"/>
          <w:sz w:val="20"/>
        </w:rPr>
        <w:t>. I</w:t>
      </w:r>
      <w:r w:rsidR="00B3179E">
        <w:rPr>
          <w:rFonts w:ascii="Times New Roman" w:hAnsi="Times New Roman" w:cs="Times New Roman"/>
          <w:sz w:val="20"/>
        </w:rPr>
        <w:t>n</w:t>
      </w:r>
      <w:r>
        <w:rPr>
          <w:rFonts w:ascii="Times New Roman" w:hAnsi="Times New Roman" w:cs="Times New Roman" w:hint="eastAsia"/>
          <w:sz w:val="20"/>
        </w:rPr>
        <w:t xml:space="preserve"> </w:t>
      </w:r>
      <w:r>
        <w:rPr>
          <w:rFonts w:ascii="Times New Roman" w:hAnsi="Times New Roman" w:cs="Times New Roman"/>
          <w:sz w:val="20"/>
        </w:rPr>
        <w:t xml:space="preserve">the </w:t>
      </w:r>
      <w:r>
        <w:rPr>
          <w:rFonts w:ascii="Times New Roman" w:hAnsi="Times New Roman" w:cs="Times New Roman" w:hint="eastAsia"/>
          <w:sz w:val="20"/>
        </w:rPr>
        <w:t>RAN2# 112-e meeting</w:t>
      </w:r>
      <w:r>
        <w:rPr>
          <w:rFonts w:ascii="Times New Roman" w:hAnsi="Times New Roman" w:cs="Times New Roman"/>
          <w:sz w:val="20"/>
        </w:rPr>
        <w:t>,</w:t>
      </w:r>
      <w:r>
        <w:rPr>
          <w:rFonts w:ascii="Times New Roman" w:hAnsi="Times New Roman" w:cs="Times New Roman" w:hint="eastAsia"/>
          <w:sz w:val="20"/>
        </w:rPr>
        <w:t xml:space="preserve"> </w:t>
      </w:r>
      <w:r>
        <w:rPr>
          <w:rFonts w:ascii="Times New Roman" w:hAnsi="Times New Roman" w:cs="Times New Roman"/>
          <w:sz w:val="20"/>
        </w:rPr>
        <w:t>the “cg-Retransmission timer can be configured opt</w:t>
      </w:r>
      <w:r w:rsidR="0048759D">
        <w:rPr>
          <w:rFonts w:ascii="Times New Roman" w:hAnsi="Times New Roman" w:cs="Times New Roman"/>
          <w:sz w:val="20"/>
        </w:rPr>
        <w:t>ionally for shared spectrum” has</w:t>
      </w:r>
      <w:r>
        <w:rPr>
          <w:rFonts w:ascii="Times New Roman" w:hAnsi="Times New Roman" w:cs="Times New Roman"/>
          <w:sz w:val="20"/>
        </w:rPr>
        <w:t xml:space="preserve"> been accepted</w:t>
      </w:r>
      <w:r w:rsidR="003B1C04">
        <w:rPr>
          <w:rFonts w:ascii="Times New Roman" w:hAnsi="Times New Roman" w:cs="Times New Roman" w:hint="eastAsia"/>
          <w:sz w:val="20"/>
        </w:rPr>
        <w:t>.</w:t>
      </w:r>
      <w:r w:rsidR="003B1C04">
        <w:rPr>
          <w:rFonts w:ascii="Times New Roman" w:hAnsi="Times New Roman" w:cs="Times New Roman"/>
          <w:sz w:val="20"/>
        </w:rPr>
        <w:t xml:space="preserve"> </w:t>
      </w:r>
      <w:r w:rsidR="00411503">
        <w:rPr>
          <w:rFonts w:ascii="Times New Roman" w:hAnsi="Times New Roman" w:cs="Times New Roman"/>
          <w:sz w:val="20"/>
        </w:rPr>
        <w:t>If t</w:t>
      </w:r>
      <w:r w:rsidR="003B1C04">
        <w:rPr>
          <w:rFonts w:ascii="Times New Roman" w:hAnsi="Times New Roman" w:cs="Times New Roman"/>
          <w:sz w:val="20"/>
        </w:rPr>
        <w:t>he cg-Retransmission t</w:t>
      </w:r>
      <w:r w:rsidR="00411503">
        <w:rPr>
          <w:rFonts w:ascii="Times New Roman" w:hAnsi="Times New Roman" w:cs="Times New Roman"/>
          <w:sz w:val="20"/>
        </w:rPr>
        <w:t xml:space="preserve">imer </w:t>
      </w:r>
      <w:r w:rsidR="00C13601">
        <w:rPr>
          <w:rFonts w:ascii="Times New Roman" w:hAnsi="Times New Roman" w:cs="Times New Roman"/>
          <w:sz w:val="20"/>
        </w:rPr>
        <w:t xml:space="preserve">is </w:t>
      </w:r>
      <w:r w:rsidR="00411503">
        <w:rPr>
          <w:rFonts w:ascii="Times New Roman" w:hAnsi="Times New Roman" w:cs="Times New Roman"/>
          <w:sz w:val="20"/>
        </w:rPr>
        <w:t xml:space="preserve">configured, </w:t>
      </w:r>
      <w:r w:rsidR="00411503" w:rsidRPr="00411503">
        <w:rPr>
          <w:rFonts w:ascii="Times New Roman" w:hAnsi="Times New Roman" w:cs="Times New Roman"/>
          <w:sz w:val="20"/>
        </w:rPr>
        <w:t>Rel-16 NR-U mechanism is used for HARQ process ID and RV selection</w:t>
      </w:r>
      <w:r w:rsidR="00411503">
        <w:rPr>
          <w:rFonts w:ascii="Times New Roman" w:hAnsi="Times New Roman" w:cs="Times New Roman"/>
          <w:sz w:val="20"/>
        </w:rPr>
        <w:t xml:space="preserve"> and</w:t>
      </w:r>
      <w:r w:rsidR="00411503" w:rsidRPr="00411503">
        <w:rPr>
          <w:rFonts w:ascii="Times New Roman" w:hAnsi="Times New Roman" w:cs="Times New Roman"/>
          <w:sz w:val="20"/>
        </w:rPr>
        <w:t xml:space="preserve"> HARQ processes sharing between multiple CGs are allowed</w:t>
      </w:r>
      <w:r w:rsidR="00C13601">
        <w:rPr>
          <w:rFonts w:ascii="Times New Roman" w:hAnsi="Times New Roman" w:cs="Times New Roman"/>
          <w:sz w:val="20"/>
        </w:rPr>
        <w:t>. Otherwise,</w:t>
      </w:r>
      <w:r w:rsidR="00411503">
        <w:rPr>
          <w:rFonts w:ascii="Times New Roman" w:hAnsi="Times New Roman" w:cs="Times New Roman"/>
          <w:sz w:val="20"/>
        </w:rPr>
        <w:t xml:space="preserve"> </w:t>
      </w:r>
      <w:r w:rsidR="00411503" w:rsidRPr="00411503">
        <w:rPr>
          <w:rFonts w:ascii="Times New Roman" w:hAnsi="Times New Roman" w:cs="Times New Roman"/>
          <w:sz w:val="20"/>
        </w:rPr>
        <w:t>Rel-16 URLLC mechanism may be used for HARQ process ID and RV selection</w:t>
      </w:r>
      <w:r w:rsidR="00411503">
        <w:rPr>
          <w:rFonts w:ascii="Times New Roman" w:hAnsi="Times New Roman" w:cs="Times New Roman"/>
          <w:sz w:val="20"/>
        </w:rPr>
        <w:t xml:space="preserve"> and </w:t>
      </w:r>
      <w:r w:rsidR="00411503" w:rsidRPr="00411503">
        <w:rPr>
          <w:rFonts w:ascii="Times New Roman" w:hAnsi="Times New Roman" w:cs="Times New Roman"/>
          <w:sz w:val="20"/>
        </w:rPr>
        <w:t>HARQ processes sharing between multiple CGs are not allowed</w:t>
      </w:r>
      <w:r w:rsidR="00C13601">
        <w:rPr>
          <w:rFonts w:ascii="Times New Roman" w:hAnsi="Times New Roman" w:cs="Times New Roman"/>
          <w:sz w:val="20"/>
        </w:rPr>
        <w:t>.</w:t>
      </w:r>
    </w:p>
    <w:p w:rsidR="000C1AF0" w:rsidRDefault="00C13601" w:rsidP="00CE735B">
      <w:pPr>
        <w:jc w:val="both"/>
        <w:rPr>
          <w:rFonts w:ascii="Times New Roman" w:hAnsi="Times New Roman" w:cs="Times New Roman"/>
          <w:sz w:val="20"/>
        </w:rPr>
      </w:pPr>
      <w:r>
        <w:rPr>
          <w:rFonts w:ascii="Times New Roman" w:hAnsi="Times New Roman" w:cs="Times New Roman"/>
          <w:sz w:val="20"/>
        </w:rPr>
        <w:t xml:space="preserve">With this </w:t>
      </w:r>
      <w:r w:rsidR="00F174F1">
        <w:rPr>
          <w:rFonts w:ascii="Times New Roman" w:hAnsi="Times New Roman" w:cs="Times New Roman"/>
          <w:sz w:val="20"/>
        </w:rPr>
        <w:t>condition</w:t>
      </w:r>
      <w:r w:rsidR="00753948">
        <w:rPr>
          <w:rFonts w:ascii="Times New Roman" w:hAnsi="Times New Roman" w:cs="Times New Roman"/>
          <w:sz w:val="20"/>
        </w:rPr>
        <w:t>,</w:t>
      </w:r>
      <w:r w:rsidR="00753948">
        <w:rPr>
          <w:rFonts w:ascii="Times New Roman" w:hAnsi="Times New Roman" w:cs="Times New Roman" w:hint="eastAsia"/>
          <w:sz w:val="20"/>
        </w:rPr>
        <w:t xml:space="preserve"> </w:t>
      </w:r>
      <w:r w:rsidR="00753948">
        <w:rPr>
          <w:rFonts w:ascii="Times New Roman" w:hAnsi="Times New Roman" w:cs="Times New Roman"/>
          <w:sz w:val="20"/>
        </w:rPr>
        <w:t>we indicate the following cases</w:t>
      </w:r>
      <w:r w:rsidR="00753948" w:rsidRPr="001B0133">
        <w:rPr>
          <w:rFonts w:ascii="Times New Roman" w:hAnsi="Times New Roman" w:cs="Times New Roman"/>
          <w:sz w:val="20"/>
        </w:rPr>
        <w:t xml:space="preserve"> </w:t>
      </w:r>
      <w:r w:rsidR="00753948">
        <w:rPr>
          <w:rFonts w:ascii="Times New Roman" w:hAnsi="Times New Roman" w:cs="Times New Roman"/>
          <w:sz w:val="20"/>
        </w:rPr>
        <w:t>t</w:t>
      </w:r>
      <w:r w:rsidR="00753948">
        <w:rPr>
          <w:rFonts w:ascii="Times New Roman" w:hAnsi="Times New Roman" w:cs="Times New Roman" w:hint="eastAsia"/>
          <w:sz w:val="20"/>
        </w:rPr>
        <w:t>o figure out the issue</w:t>
      </w:r>
      <w:r w:rsidR="00753948">
        <w:rPr>
          <w:rFonts w:ascii="Times New Roman" w:hAnsi="Times New Roman" w:cs="Times New Roman"/>
          <w:sz w:val="20"/>
        </w:rPr>
        <w:t xml:space="preserve">: </w:t>
      </w:r>
    </w:p>
    <w:p w:rsidR="00FF0469" w:rsidRPr="00BF2AC2" w:rsidRDefault="00BF2AC2" w:rsidP="00BF2AC2">
      <w:pPr>
        <w:pStyle w:val="a7"/>
        <w:numPr>
          <w:ilvl w:val="0"/>
          <w:numId w:val="18"/>
        </w:numPr>
        <w:ind w:leftChars="0"/>
        <w:jc w:val="both"/>
        <w:rPr>
          <w:rFonts w:ascii="Times New Roman" w:hAnsi="Times New Roman" w:cs="Times New Roman"/>
          <w:sz w:val="20"/>
        </w:rPr>
      </w:pPr>
      <w:r w:rsidRPr="00BF2AC2">
        <w:rPr>
          <w:rFonts w:ascii="Times New Roman" w:hAnsi="Times New Roman" w:cs="Times New Roman"/>
          <w:sz w:val="20"/>
        </w:rPr>
        <w:t>T</w:t>
      </w:r>
      <w:r w:rsidRPr="00BF2AC2">
        <w:rPr>
          <w:rFonts w:ascii="Times New Roman" w:hAnsi="Times New Roman" w:cs="Times New Roman" w:hint="eastAsia"/>
          <w:sz w:val="20"/>
        </w:rPr>
        <w:t>he cg-retransmission timer is configured</w:t>
      </w:r>
    </w:p>
    <w:p w:rsidR="00CA71F4" w:rsidRDefault="00AD2673" w:rsidP="00CA71F4">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sidRPr="00801EAB">
        <w:rPr>
          <w:rFonts w:ascii="Times New Roman" w:hAnsi="Times New Roman" w:cs="Times New Roman"/>
          <w:sz w:val="20"/>
        </w:rPr>
        <w:t xml:space="preserve"> </w:t>
      </w:r>
      <w:r w:rsidR="00CA71F4">
        <w:rPr>
          <w:rFonts w:ascii="Times New Roman" w:hAnsi="Times New Roman" w:cs="Times New Roman"/>
          <w:sz w:val="20"/>
        </w:rPr>
        <w:t xml:space="preserve">conflict </w:t>
      </w:r>
      <w:r w:rsidR="00CA71F4" w:rsidRPr="00801EAB">
        <w:rPr>
          <w:rFonts w:ascii="Times New Roman" w:hAnsi="Times New Roman" w:cs="Times New Roman"/>
          <w:sz w:val="20"/>
        </w:rPr>
        <w:t xml:space="preserve">is </w:t>
      </w:r>
      <w:r w:rsidR="0048759D">
        <w:rPr>
          <w:rFonts w:ascii="Times New Roman" w:hAnsi="Times New Roman" w:cs="Times New Roman"/>
          <w:sz w:val="20"/>
        </w:rPr>
        <w:t>happening</w:t>
      </w:r>
      <w:r w:rsidR="00CA71F4">
        <w:rPr>
          <w:rFonts w:ascii="Times New Roman" w:hAnsi="Times New Roman" w:cs="Times New Roman"/>
          <w:sz w:val="20"/>
        </w:rPr>
        <w:t xml:space="preserve"> and </w:t>
      </w:r>
      <w:r w:rsidR="008F1B81">
        <w:rPr>
          <w:rFonts w:ascii="Times New Roman" w:hAnsi="Times New Roman" w:cs="Times New Roman"/>
          <w:sz w:val="20"/>
        </w:rPr>
        <w:t>gNB get it</w:t>
      </w:r>
    </w:p>
    <w:p w:rsidR="00AD2673" w:rsidRDefault="000F2D8D" w:rsidP="00AD2673">
      <w:pPr>
        <w:pStyle w:val="a7"/>
        <w:ind w:leftChars="0" w:left="992"/>
        <w:jc w:val="both"/>
        <w:rPr>
          <w:rFonts w:ascii="Times New Roman" w:hAnsi="Times New Roman" w:cs="Times New Roman"/>
          <w:sz w:val="20"/>
        </w:rPr>
      </w:pPr>
      <w:r>
        <w:rPr>
          <w:rFonts w:ascii="Times New Roman" w:hAnsi="Times New Roman" w:cs="Times New Roman"/>
          <w:sz w:val="20"/>
        </w:rPr>
        <w:t>T</w:t>
      </w:r>
      <w:r w:rsidR="00572BDC">
        <w:rPr>
          <w:rFonts w:ascii="Times New Roman" w:hAnsi="Times New Roman" w:cs="Times New Roman"/>
          <w:sz w:val="20"/>
        </w:rPr>
        <w:t>he high</w:t>
      </w:r>
      <w:r w:rsidR="00B47D0A">
        <w:rPr>
          <w:rFonts w:ascii="Times New Roman" w:hAnsi="Times New Roman" w:cs="Times New Roman"/>
          <w:sz w:val="20"/>
        </w:rPr>
        <w:t>er</w:t>
      </w:r>
      <w:r w:rsidR="00572BDC">
        <w:rPr>
          <w:rFonts w:ascii="Times New Roman" w:hAnsi="Times New Roman" w:cs="Times New Roman"/>
          <w:sz w:val="20"/>
        </w:rPr>
        <w:t xml:space="preserve"> priority </w:t>
      </w:r>
      <w:r w:rsidR="00F367F2">
        <w:rPr>
          <w:rFonts w:ascii="Times New Roman" w:hAnsi="Times New Roman" w:cs="Times New Roman"/>
          <w:sz w:val="20"/>
        </w:rPr>
        <w:t xml:space="preserve">configured </w:t>
      </w:r>
      <w:r w:rsidR="00572BDC">
        <w:rPr>
          <w:rFonts w:ascii="Times New Roman" w:hAnsi="Times New Roman" w:cs="Times New Roman"/>
          <w:sz w:val="20"/>
        </w:rPr>
        <w:t>grant will transmit successfully</w:t>
      </w:r>
      <w:r w:rsidR="007E2F30">
        <w:rPr>
          <w:rFonts w:ascii="Times New Roman" w:hAnsi="Times New Roman" w:cs="Times New Roman"/>
          <w:sz w:val="20"/>
        </w:rPr>
        <w:t xml:space="preserve"> at t</w:t>
      </w:r>
      <w:r w:rsidR="0048759D">
        <w:rPr>
          <w:rFonts w:ascii="Times New Roman" w:hAnsi="Times New Roman" w:cs="Times New Roman"/>
          <w:sz w:val="20"/>
        </w:rPr>
        <w:t>his</w:t>
      </w:r>
      <w:r w:rsidR="007E2F30">
        <w:rPr>
          <w:rFonts w:ascii="Times New Roman" w:hAnsi="Times New Roman" w:cs="Times New Roman"/>
          <w:sz w:val="20"/>
        </w:rPr>
        <w:t xml:space="preserve"> current time</w:t>
      </w:r>
      <w:r w:rsidR="00572BDC">
        <w:rPr>
          <w:rFonts w:ascii="Times New Roman" w:hAnsi="Times New Roman" w:cs="Times New Roman"/>
          <w:sz w:val="20"/>
        </w:rPr>
        <w:t>, as for the deprioritized</w:t>
      </w:r>
      <w:r w:rsidR="00C717CA">
        <w:rPr>
          <w:rFonts w:ascii="Times New Roman" w:hAnsi="Times New Roman" w:cs="Times New Roman"/>
          <w:sz w:val="20"/>
        </w:rPr>
        <w:t xml:space="preserve"> </w:t>
      </w:r>
      <w:r w:rsidR="00C717CA">
        <w:rPr>
          <w:rFonts w:ascii="Times New Roman" w:hAnsi="Times New Roman" w:cs="Times New Roman"/>
          <w:sz w:val="20"/>
        </w:rPr>
        <w:lastRenderedPageBreak/>
        <w:t>configured</w:t>
      </w:r>
      <w:r w:rsidR="00572BDC">
        <w:rPr>
          <w:rFonts w:ascii="Times New Roman" w:hAnsi="Times New Roman" w:cs="Times New Roman"/>
          <w:sz w:val="20"/>
        </w:rPr>
        <w:t xml:space="preserve"> grant,</w:t>
      </w:r>
      <w:r w:rsidR="002F2846">
        <w:rPr>
          <w:rFonts w:ascii="Times New Roman" w:hAnsi="Times New Roman" w:cs="Times New Roman"/>
          <w:sz w:val="20"/>
        </w:rPr>
        <w:t xml:space="preserve"> </w:t>
      </w:r>
      <w:r w:rsidR="00572BDC">
        <w:rPr>
          <w:rFonts w:ascii="Times New Roman" w:hAnsi="Times New Roman" w:cs="Times New Roman"/>
          <w:sz w:val="20"/>
        </w:rPr>
        <w:t xml:space="preserve">we recommend </w:t>
      </w:r>
      <w:r w:rsidR="00B47D0A">
        <w:rPr>
          <w:rFonts w:ascii="Times New Roman" w:hAnsi="Times New Roman" w:cs="Times New Roman"/>
          <w:sz w:val="20"/>
        </w:rPr>
        <w:t>it use the legacy autonomousTx mechanism.</w:t>
      </w:r>
      <w:r w:rsidR="00572BDC">
        <w:rPr>
          <w:rFonts w:ascii="Times New Roman" w:hAnsi="Times New Roman" w:cs="Times New Roman"/>
          <w:sz w:val="20"/>
        </w:rPr>
        <w:t xml:space="preserve"> </w:t>
      </w:r>
    </w:p>
    <w:p w:rsidR="00FF0469" w:rsidRDefault="00AD2673" w:rsidP="00CA71F4">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Pr>
          <w:rFonts w:ascii="Times New Roman" w:hAnsi="Times New Roman" w:cs="Times New Roman"/>
          <w:sz w:val="20"/>
        </w:rPr>
        <w:t xml:space="preserve"> conflict </w:t>
      </w:r>
      <w:r w:rsidR="00CA71F4" w:rsidRPr="00801EAB">
        <w:rPr>
          <w:rFonts w:ascii="Times New Roman" w:hAnsi="Times New Roman" w:cs="Times New Roman"/>
          <w:sz w:val="20"/>
        </w:rPr>
        <w:t xml:space="preserve">is </w:t>
      </w:r>
      <w:r w:rsidR="000E2874">
        <w:rPr>
          <w:rFonts w:ascii="Times New Roman" w:hAnsi="Times New Roman" w:cs="Times New Roman"/>
          <w:sz w:val="20"/>
        </w:rPr>
        <w:t>not happening</w:t>
      </w:r>
      <w:r>
        <w:rPr>
          <w:rFonts w:ascii="Times New Roman" w:hAnsi="Times New Roman" w:cs="Times New Roman"/>
          <w:sz w:val="20"/>
        </w:rPr>
        <w:t xml:space="preserve"> </w:t>
      </w:r>
      <w:r w:rsidR="00A43D3D">
        <w:rPr>
          <w:rFonts w:ascii="Times New Roman" w:hAnsi="Times New Roman" w:cs="Times New Roman"/>
          <w:sz w:val="20"/>
        </w:rPr>
        <w:t>but</w:t>
      </w:r>
      <w:r w:rsidR="00CA71F4">
        <w:rPr>
          <w:rFonts w:ascii="Times New Roman" w:hAnsi="Times New Roman" w:cs="Times New Roman"/>
          <w:sz w:val="20"/>
        </w:rPr>
        <w:t xml:space="preserve"> </w:t>
      </w:r>
      <w:r w:rsidR="00A43D3D" w:rsidRPr="00801EAB">
        <w:rPr>
          <w:rFonts w:ascii="Times New Roman" w:hAnsi="Times New Roman" w:cs="Times New Roman"/>
          <w:sz w:val="20"/>
        </w:rPr>
        <w:t>LBT failure and/or tx failure</w:t>
      </w:r>
      <w:r w:rsidR="00A43D3D">
        <w:rPr>
          <w:rFonts w:ascii="Times New Roman" w:hAnsi="Times New Roman" w:cs="Times New Roman"/>
          <w:sz w:val="20"/>
        </w:rPr>
        <w:t xml:space="preserve"> is </w:t>
      </w:r>
      <w:r w:rsidR="000E2874">
        <w:rPr>
          <w:rFonts w:ascii="Times New Roman" w:hAnsi="Times New Roman" w:cs="Times New Roman"/>
          <w:sz w:val="20"/>
        </w:rPr>
        <w:t>happening</w:t>
      </w:r>
    </w:p>
    <w:p w:rsidR="000D6019" w:rsidRDefault="000433BF" w:rsidP="000D6019">
      <w:pPr>
        <w:pStyle w:val="a7"/>
        <w:ind w:leftChars="0" w:left="992"/>
        <w:jc w:val="both"/>
        <w:rPr>
          <w:rFonts w:ascii="Times New Roman" w:hAnsi="Times New Roman" w:cs="Times New Roman"/>
          <w:sz w:val="20"/>
        </w:rPr>
      </w:pPr>
      <w:r>
        <w:rPr>
          <w:rFonts w:ascii="Times New Roman" w:hAnsi="Times New Roman" w:cs="Times New Roman"/>
          <w:sz w:val="20"/>
        </w:rPr>
        <w:t>T</w:t>
      </w:r>
      <w:r w:rsidR="002F2846">
        <w:rPr>
          <w:rFonts w:ascii="Times New Roman" w:hAnsi="Times New Roman" w:cs="Times New Roman"/>
          <w:sz w:val="20"/>
        </w:rPr>
        <w:t xml:space="preserve">he </w:t>
      </w:r>
      <w:r w:rsidR="002F2846" w:rsidRPr="00BF2AC2">
        <w:rPr>
          <w:rFonts w:ascii="Times New Roman" w:hAnsi="Times New Roman" w:cs="Times New Roman" w:hint="eastAsia"/>
          <w:sz w:val="20"/>
        </w:rPr>
        <w:t>cg-retransmission timer is configured</w:t>
      </w:r>
      <w:r w:rsidR="002F2846">
        <w:rPr>
          <w:rFonts w:ascii="Times New Roman" w:hAnsi="Times New Roman" w:cs="Times New Roman"/>
          <w:sz w:val="20"/>
        </w:rPr>
        <w:t>, u</w:t>
      </w:r>
      <w:r w:rsidR="00C717CA">
        <w:rPr>
          <w:rFonts w:ascii="Times New Roman" w:hAnsi="Times New Roman" w:cs="Times New Roman"/>
          <w:sz w:val="20"/>
        </w:rPr>
        <w:t>sed the legacy autonomousReTx is our recommendation.</w:t>
      </w:r>
    </w:p>
    <w:p w:rsidR="00CA71F4" w:rsidRDefault="00AD2673" w:rsidP="00CA71F4">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Pr>
          <w:rFonts w:ascii="Times New Roman" w:hAnsi="Times New Roman" w:cs="Times New Roman"/>
          <w:sz w:val="20"/>
        </w:rPr>
        <w:t xml:space="preserve"> conflict </w:t>
      </w:r>
      <w:r w:rsidR="00CA71F4" w:rsidRPr="00801EAB">
        <w:rPr>
          <w:rFonts w:ascii="Times New Roman" w:hAnsi="Times New Roman" w:cs="Times New Roman"/>
          <w:sz w:val="20"/>
        </w:rPr>
        <w:t xml:space="preserve">is </w:t>
      </w:r>
      <w:r w:rsidR="000E2874">
        <w:rPr>
          <w:rFonts w:ascii="Times New Roman" w:hAnsi="Times New Roman" w:cs="Times New Roman"/>
          <w:sz w:val="20"/>
        </w:rPr>
        <w:t>happening</w:t>
      </w:r>
      <w:r w:rsidR="00CA71F4">
        <w:rPr>
          <w:rFonts w:ascii="Times New Roman" w:hAnsi="Times New Roman" w:cs="Times New Roman"/>
          <w:sz w:val="20"/>
        </w:rPr>
        <w:t xml:space="preserve"> and</w:t>
      </w:r>
      <w:r w:rsidR="00CA71F4" w:rsidRPr="00452280">
        <w:rPr>
          <w:rFonts w:ascii="Times New Roman" w:hAnsi="Times New Roman" w:cs="Times New Roman"/>
          <w:sz w:val="20"/>
        </w:rPr>
        <w:t xml:space="preserve"> </w:t>
      </w:r>
      <w:r w:rsidR="008F1B81" w:rsidRPr="00801EAB">
        <w:rPr>
          <w:rFonts w:ascii="Times New Roman" w:hAnsi="Times New Roman" w:cs="Times New Roman"/>
          <w:sz w:val="20"/>
        </w:rPr>
        <w:t>gNB didn’t get it</w:t>
      </w:r>
    </w:p>
    <w:p w:rsidR="00C717CA" w:rsidRPr="00C3432E" w:rsidRDefault="00E41EB0" w:rsidP="00C3432E">
      <w:pPr>
        <w:pStyle w:val="a7"/>
        <w:ind w:leftChars="0" w:left="992"/>
        <w:jc w:val="both"/>
        <w:rPr>
          <w:rFonts w:ascii="Times New Roman" w:hAnsi="Times New Roman" w:cs="Times New Roman"/>
          <w:sz w:val="20"/>
        </w:rPr>
      </w:pPr>
      <w:r>
        <w:rPr>
          <w:rFonts w:ascii="Times New Roman" w:hAnsi="Times New Roman" w:cs="Times New Roman"/>
          <w:sz w:val="20"/>
        </w:rPr>
        <w:t>In this situation, t</w:t>
      </w:r>
      <w:r w:rsidR="004A2EED">
        <w:rPr>
          <w:rFonts w:ascii="Times New Roman" w:hAnsi="Times New Roman" w:cs="Times New Roman"/>
          <w:sz w:val="20"/>
        </w:rPr>
        <w:t>he high</w:t>
      </w:r>
      <w:r w:rsidR="00C717CA">
        <w:rPr>
          <w:rFonts w:ascii="Times New Roman" w:hAnsi="Times New Roman" w:cs="Times New Roman"/>
          <w:sz w:val="20"/>
        </w:rPr>
        <w:t xml:space="preserve"> priority configured grant will transmit failure</w:t>
      </w:r>
      <w:r w:rsidR="00EB7D83">
        <w:rPr>
          <w:rFonts w:ascii="Times New Roman" w:hAnsi="Times New Roman" w:cs="Times New Roman"/>
          <w:sz w:val="20"/>
        </w:rPr>
        <w:t xml:space="preserve"> at the</w:t>
      </w:r>
      <w:r w:rsidR="007E2F30">
        <w:rPr>
          <w:rFonts w:ascii="Times New Roman" w:hAnsi="Times New Roman" w:cs="Times New Roman"/>
          <w:sz w:val="20"/>
        </w:rPr>
        <w:t xml:space="preserve"> current time</w:t>
      </w:r>
      <w:r>
        <w:rPr>
          <w:rFonts w:ascii="Times New Roman" w:hAnsi="Times New Roman" w:cs="Times New Roman"/>
          <w:sz w:val="20"/>
        </w:rPr>
        <w:t>. Thus,</w:t>
      </w:r>
      <w:r w:rsidR="002B37EA">
        <w:rPr>
          <w:rFonts w:ascii="Times New Roman" w:hAnsi="Times New Roman" w:cs="Times New Roman"/>
          <w:sz w:val="20"/>
        </w:rPr>
        <w:t xml:space="preserve"> we recommend </w:t>
      </w:r>
      <w:r w:rsidR="0080384A">
        <w:rPr>
          <w:rFonts w:ascii="Times New Roman" w:hAnsi="Times New Roman" w:cs="Times New Roman"/>
          <w:sz w:val="20"/>
        </w:rPr>
        <w:t>the high priority configured grant</w:t>
      </w:r>
      <w:r w:rsidR="000433BF">
        <w:rPr>
          <w:rFonts w:ascii="Times New Roman" w:hAnsi="Times New Roman" w:cs="Times New Roman"/>
          <w:sz w:val="20"/>
        </w:rPr>
        <w:t xml:space="preserve"> using</w:t>
      </w:r>
      <w:r w:rsidR="002B37EA">
        <w:rPr>
          <w:rFonts w:ascii="Times New Roman" w:hAnsi="Times New Roman" w:cs="Times New Roman"/>
          <w:sz w:val="20"/>
        </w:rPr>
        <w:t xml:space="preserve"> the legacy autonomousReTx mechanism</w:t>
      </w:r>
      <w:r w:rsidR="0080384A">
        <w:rPr>
          <w:rFonts w:ascii="Times New Roman" w:hAnsi="Times New Roman" w:cs="Times New Roman"/>
          <w:sz w:val="20"/>
        </w:rPr>
        <w:t>.</w:t>
      </w:r>
      <w:r w:rsidR="00B35962">
        <w:rPr>
          <w:rFonts w:ascii="Times New Roman" w:hAnsi="Times New Roman" w:cs="Times New Roman"/>
          <w:sz w:val="20"/>
        </w:rPr>
        <w:t xml:space="preserve"> </w:t>
      </w:r>
      <w:r w:rsidR="0080384A">
        <w:rPr>
          <w:rFonts w:ascii="Times New Roman" w:hAnsi="Times New Roman" w:cs="Times New Roman"/>
          <w:sz w:val="20"/>
        </w:rPr>
        <w:t>A</w:t>
      </w:r>
      <w:r w:rsidR="00B35962">
        <w:rPr>
          <w:rFonts w:ascii="Times New Roman" w:hAnsi="Times New Roman" w:cs="Times New Roman"/>
          <w:sz w:val="20"/>
        </w:rPr>
        <w:t xml:space="preserve">s for the deprioritized configured grant, </w:t>
      </w:r>
      <w:r w:rsidR="000433BF">
        <w:rPr>
          <w:rFonts w:ascii="Times New Roman" w:hAnsi="Times New Roman" w:cs="Times New Roman"/>
          <w:sz w:val="20"/>
        </w:rPr>
        <w:t>we recommend it using</w:t>
      </w:r>
      <w:r w:rsidR="008F5772">
        <w:rPr>
          <w:rFonts w:ascii="Times New Roman" w:hAnsi="Times New Roman" w:cs="Times New Roman"/>
          <w:sz w:val="20"/>
        </w:rPr>
        <w:t xml:space="preserve"> the legacy autonomousTx mechanism.</w:t>
      </w:r>
    </w:p>
    <w:p w:rsidR="00FF0469" w:rsidRDefault="00FF0469" w:rsidP="00CE735B">
      <w:pPr>
        <w:jc w:val="both"/>
        <w:rPr>
          <w:rFonts w:ascii="Times New Roman" w:hAnsi="Times New Roman" w:cs="Times New Roman"/>
          <w:sz w:val="20"/>
        </w:rPr>
      </w:pPr>
    </w:p>
    <w:tbl>
      <w:tblPr>
        <w:tblStyle w:val="aa"/>
        <w:tblW w:w="0" w:type="auto"/>
        <w:jc w:val="center"/>
        <w:tblLook w:val="04A0" w:firstRow="1" w:lastRow="0" w:firstColumn="1" w:lastColumn="0" w:noHBand="0" w:noVBand="1"/>
      </w:tblPr>
      <w:tblGrid>
        <w:gridCol w:w="2263"/>
        <w:gridCol w:w="2552"/>
        <w:gridCol w:w="2835"/>
      </w:tblGrid>
      <w:tr w:rsidR="00FF0469" w:rsidTr="008F5772">
        <w:trPr>
          <w:jc w:val="center"/>
        </w:trPr>
        <w:tc>
          <w:tcPr>
            <w:tcW w:w="2263" w:type="dxa"/>
          </w:tcPr>
          <w:p w:rsidR="00FF0469" w:rsidRDefault="00FF0469" w:rsidP="00CE735B">
            <w:pPr>
              <w:jc w:val="both"/>
              <w:rPr>
                <w:rFonts w:ascii="Times New Roman" w:hAnsi="Times New Roman" w:cs="Times New Roman"/>
                <w:sz w:val="20"/>
              </w:rPr>
            </w:pPr>
          </w:p>
        </w:tc>
        <w:tc>
          <w:tcPr>
            <w:tcW w:w="2552" w:type="dxa"/>
          </w:tcPr>
          <w:p w:rsidR="00FF0469" w:rsidRDefault="00BF2AC2" w:rsidP="00CE735B">
            <w:pPr>
              <w:jc w:val="both"/>
              <w:rPr>
                <w:rFonts w:ascii="Times New Roman" w:hAnsi="Times New Roman" w:cs="Times New Roman"/>
                <w:sz w:val="20"/>
              </w:rPr>
            </w:pPr>
            <w:r>
              <w:rPr>
                <w:rFonts w:ascii="Times New Roman" w:hAnsi="Times New Roman" w:cs="Times New Roman"/>
                <w:sz w:val="20"/>
              </w:rPr>
              <w:t>LBT success</w:t>
            </w:r>
          </w:p>
        </w:tc>
        <w:tc>
          <w:tcPr>
            <w:tcW w:w="2835" w:type="dxa"/>
          </w:tcPr>
          <w:p w:rsidR="00FF0469" w:rsidRDefault="00BF2AC2" w:rsidP="00CE735B">
            <w:pPr>
              <w:jc w:val="both"/>
              <w:rPr>
                <w:rFonts w:ascii="Times New Roman" w:hAnsi="Times New Roman" w:cs="Times New Roman"/>
                <w:sz w:val="20"/>
              </w:rPr>
            </w:pPr>
            <w:r>
              <w:rPr>
                <w:rFonts w:ascii="Times New Roman" w:hAnsi="Times New Roman" w:cs="Times New Roman"/>
                <w:sz w:val="20"/>
              </w:rPr>
              <w:t>LBT/Tx failure</w:t>
            </w:r>
          </w:p>
        </w:tc>
      </w:tr>
      <w:tr w:rsidR="00FF0469" w:rsidTr="008F5772">
        <w:trPr>
          <w:jc w:val="center"/>
        </w:trPr>
        <w:tc>
          <w:tcPr>
            <w:tcW w:w="2263" w:type="dxa"/>
          </w:tcPr>
          <w:p w:rsidR="00FF0469" w:rsidRDefault="00BF2AC2" w:rsidP="00CE735B">
            <w:pPr>
              <w:jc w:val="both"/>
              <w:rPr>
                <w:rFonts w:ascii="Times New Roman" w:hAnsi="Times New Roman" w:cs="Times New Roman"/>
                <w:sz w:val="20"/>
              </w:rPr>
            </w:pPr>
            <w:r>
              <w:rPr>
                <w:rFonts w:ascii="Times New Roman" w:hAnsi="Times New Roman" w:cs="Times New Roman" w:hint="eastAsia"/>
                <w:sz w:val="20"/>
              </w:rPr>
              <w:t>Configured grant</w:t>
            </w:r>
            <w:r w:rsidRPr="00801EAB">
              <w:rPr>
                <w:rFonts w:ascii="Times New Roman" w:hAnsi="Times New Roman" w:cs="Times New Roman"/>
                <w:sz w:val="20"/>
              </w:rPr>
              <w:t xml:space="preserve"> </w:t>
            </w:r>
            <w:r>
              <w:rPr>
                <w:rFonts w:ascii="Times New Roman" w:hAnsi="Times New Roman" w:cs="Times New Roman"/>
                <w:sz w:val="20"/>
              </w:rPr>
              <w:t xml:space="preserve">conflict </w:t>
            </w:r>
            <w:r w:rsidRPr="00801EAB">
              <w:rPr>
                <w:rFonts w:ascii="Times New Roman" w:hAnsi="Times New Roman" w:cs="Times New Roman"/>
                <w:sz w:val="20"/>
              </w:rPr>
              <w:t>is</w:t>
            </w:r>
            <w:r>
              <w:rPr>
                <w:rFonts w:ascii="Times New Roman" w:hAnsi="Times New Roman" w:cs="Times New Roman"/>
                <w:sz w:val="20"/>
              </w:rPr>
              <w:t xml:space="preserve"> not</w:t>
            </w:r>
            <w:r w:rsidRPr="00801EAB">
              <w:rPr>
                <w:rFonts w:ascii="Times New Roman" w:hAnsi="Times New Roman" w:cs="Times New Roman"/>
                <w:sz w:val="20"/>
              </w:rPr>
              <w:t xml:space="preserve"> </w:t>
            </w:r>
            <w:r>
              <w:rPr>
                <w:rFonts w:ascii="Times New Roman" w:hAnsi="Times New Roman" w:cs="Times New Roman"/>
                <w:sz w:val="20"/>
              </w:rPr>
              <w:t>happened</w:t>
            </w:r>
          </w:p>
        </w:tc>
        <w:tc>
          <w:tcPr>
            <w:tcW w:w="2552" w:type="dxa"/>
            <w:tcBorders>
              <w:tl2br w:val="single" w:sz="4" w:space="0" w:color="auto"/>
            </w:tcBorders>
          </w:tcPr>
          <w:p w:rsidR="00FF0469" w:rsidRDefault="00FF0469" w:rsidP="00CE735B">
            <w:pPr>
              <w:jc w:val="both"/>
              <w:rPr>
                <w:rFonts w:ascii="Times New Roman" w:hAnsi="Times New Roman" w:cs="Times New Roman"/>
                <w:sz w:val="20"/>
              </w:rPr>
            </w:pPr>
          </w:p>
        </w:tc>
        <w:tc>
          <w:tcPr>
            <w:tcW w:w="2835" w:type="dxa"/>
          </w:tcPr>
          <w:p w:rsidR="00FF0469" w:rsidRDefault="008F5772" w:rsidP="00CE735B">
            <w:pPr>
              <w:jc w:val="both"/>
              <w:rPr>
                <w:rFonts w:ascii="Times New Roman" w:hAnsi="Times New Roman" w:cs="Times New Roman"/>
                <w:sz w:val="20"/>
              </w:rPr>
            </w:pPr>
            <w:r>
              <w:rPr>
                <w:rFonts w:ascii="Times New Roman" w:hAnsi="Times New Roman" w:cs="Times New Roman"/>
                <w:sz w:val="20"/>
              </w:rPr>
              <w:t>autonomousReTx</w:t>
            </w:r>
          </w:p>
        </w:tc>
      </w:tr>
      <w:tr w:rsidR="00FF0469" w:rsidTr="008F5772">
        <w:trPr>
          <w:jc w:val="center"/>
        </w:trPr>
        <w:tc>
          <w:tcPr>
            <w:tcW w:w="2263" w:type="dxa"/>
          </w:tcPr>
          <w:p w:rsidR="00FF0469" w:rsidRDefault="00BF2AC2" w:rsidP="00CE735B">
            <w:pPr>
              <w:jc w:val="both"/>
              <w:rPr>
                <w:rFonts w:ascii="Times New Roman" w:hAnsi="Times New Roman" w:cs="Times New Roman"/>
                <w:sz w:val="20"/>
              </w:rPr>
            </w:pPr>
            <w:r>
              <w:rPr>
                <w:rFonts w:ascii="Times New Roman" w:hAnsi="Times New Roman" w:cs="Times New Roman" w:hint="eastAsia"/>
                <w:sz w:val="20"/>
              </w:rPr>
              <w:t>Configured grant</w:t>
            </w:r>
            <w:r w:rsidRPr="00801EAB">
              <w:rPr>
                <w:rFonts w:ascii="Times New Roman" w:hAnsi="Times New Roman" w:cs="Times New Roman"/>
                <w:sz w:val="20"/>
              </w:rPr>
              <w:t xml:space="preserve"> </w:t>
            </w:r>
            <w:r>
              <w:rPr>
                <w:rFonts w:ascii="Times New Roman" w:hAnsi="Times New Roman" w:cs="Times New Roman"/>
                <w:sz w:val="20"/>
              </w:rPr>
              <w:t>conflict is happened</w:t>
            </w:r>
          </w:p>
        </w:tc>
        <w:tc>
          <w:tcPr>
            <w:tcW w:w="2552" w:type="dxa"/>
          </w:tcPr>
          <w:p w:rsidR="00FF0469" w:rsidRDefault="008F5772" w:rsidP="00CE735B">
            <w:pPr>
              <w:jc w:val="both"/>
              <w:rPr>
                <w:rFonts w:ascii="Times New Roman" w:hAnsi="Times New Roman" w:cs="Times New Roman"/>
                <w:sz w:val="20"/>
              </w:rPr>
            </w:pPr>
            <w:r>
              <w:rPr>
                <w:rFonts w:ascii="Times New Roman" w:hAnsi="Times New Roman" w:cs="Times New Roman"/>
                <w:sz w:val="20"/>
              </w:rPr>
              <w:t>autonomousTx</w:t>
            </w:r>
          </w:p>
        </w:tc>
        <w:tc>
          <w:tcPr>
            <w:tcW w:w="2835" w:type="dxa"/>
          </w:tcPr>
          <w:p w:rsidR="00FF0469" w:rsidRDefault="008F5772" w:rsidP="00CE735B">
            <w:pPr>
              <w:jc w:val="both"/>
              <w:rPr>
                <w:rFonts w:ascii="Times New Roman" w:hAnsi="Times New Roman" w:cs="Times New Roman"/>
                <w:sz w:val="20"/>
              </w:rPr>
            </w:pPr>
            <w:r>
              <w:rPr>
                <w:rFonts w:ascii="Times New Roman" w:hAnsi="Times New Roman" w:cs="Times New Roman"/>
                <w:sz w:val="20"/>
              </w:rPr>
              <w:t>H</w:t>
            </w:r>
            <w:r>
              <w:rPr>
                <w:rFonts w:ascii="Times New Roman" w:hAnsi="Times New Roman" w:cs="Times New Roman" w:hint="eastAsia"/>
                <w:sz w:val="20"/>
              </w:rPr>
              <w:t xml:space="preserve">igh </w:t>
            </w:r>
            <w:r>
              <w:rPr>
                <w:rFonts w:ascii="Times New Roman" w:hAnsi="Times New Roman" w:cs="Times New Roman"/>
                <w:sz w:val="20"/>
              </w:rPr>
              <w:t>priority: autonomousReTx</w:t>
            </w:r>
          </w:p>
          <w:p w:rsidR="008F5772" w:rsidRDefault="008F5772" w:rsidP="00CE735B">
            <w:pPr>
              <w:jc w:val="both"/>
              <w:rPr>
                <w:rFonts w:ascii="Times New Roman" w:hAnsi="Times New Roman" w:cs="Times New Roman"/>
                <w:sz w:val="20"/>
              </w:rPr>
            </w:pPr>
            <w:r>
              <w:rPr>
                <w:rFonts w:ascii="Times New Roman" w:hAnsi="Times New Roman" w:cs="Times New Roman"/>
                <w:sz w:val="20"/>
              </w:rPr>
              <w:t>Low priority: autonomousTx</w:t>
            </w:r>
          </w:p>
        </w:tc>
      </w:tr>
    </w:tbl>
    <w:p w:rsidR="001F6219" w:rsidRDefault="001F6219" w:rsidP="001F6219">
      <w:pPr>
        <w:jc w:val="both"/>
        <w:rPr>
          <w:rFonts w:ascii="Times New Roman" w:hAnsi="Times New Roman" w:cs="Times New Roman"/>
          <w:b/>
          <w:sz w:val="20"/>
        </w:rPr>
      </w:pPr>
    </w:p>
    <w:p w:rsidR="001F6219" w:rsidRDefault="001F6219" w:rsidP="001F6219">
      <w:pPr>
        <w:jc w:val="both"/>
        <w:rPr>
          <w:rFonts w:ascii="Times New Roman" w:hAnsi="Times New Roman" w:cs="Times New Roman"/>
          <w:b/>
          <w:sz w:val="20"/>
        </w:rPr>
      </w:pPr>
      <w:r w:rsidRPr="00AE1DF1">
        <w:rPr>
          <w:rFonts w:ascii="Times New Roman" w:hAnsi="Times New Roman" w:cs="Times New Roman"/>
          <w:b/>
          <w:sz w:val="20"/>
        </w:rPr>
        <w:t>Observation#1:</w:t>
      </w:r>
      <w:r w:rsidRPr="00AE1DF1">
        <w:rPr>
          <w:rFonts w:ascii="Times New Roman" w:hAnsi="Times New Roman" w:cs="Times New Roman"/>
          <w:sz w:val="20"/>
        </w:rPr>
        <w:t xml:space="preserve"> </w:t>
      </w:r>
      <w:r w:rsidRPr="00AE1DF1">
        <w:rPr>
          <w:rFonts w:ascii="Times New Roman" w:hAnsi="Times New Roman" w:cs="Times New Roman"/>
          <w:b/>
          <w:sz w:val="20"/>
        </w:rPr>
        <w:t>When t</w:t>
      </w:r>
      <w:r w:rsidRPr="00AE1DF1">
        <w:rPr>
          <w:rFonts w:ascii="Times New Roman" w:hAnsi="Times New Roman" w:cs="Times New Roman" w:hint="eastAsia"/>
          <w:b/>
          <w:sz w:val="20"/>
        </w:rPr>
        <w:t>he cg-retransmission timer is configured</w:t>
      </w:r>
      <w:r w:rsidRPr="00AE1DF1">
        <w:rPr>
          <w:rFonts w:ascii="Times New Roman" w:hAnsi="Times New Roman" w:cs="Times New Roman"/>
          <w:b/>
          <w:sz w:val="20"/>
        </w:rPr>
        <w:t>,</w:t>
      </w:r>
      <w:r>
        <w:rPr>
          <w:rFonts w:ascii="Times New Roman" w:hAnsi="Times New Roman" w:cs="Times New Roman"/>
          <w:b/>
          <w:sz w:val="20"/>
        </w:rPr>
        <w:t xml:space="preserve"> for </w:t>
      </w:r>
      <w:r w:rsidRPr="00AE1DF1">
        <w:rPr>
          <w:rFonts w:ascii="Times New Roman" w:hAnsi="Times New Roman" w:cs="Times New Roman"/>
          <w:b/>
          <w:sz w:val="20"/>
        </w:rPr>
        <w:t>the “</w:t>
      </w:r>
      <w:r w:rsidRPr="00AE1DF1">
        <w:rPr>
          <w:rFonts w:ascii="Times New Roman" w:hAnsi="Times New Roman" w:cs="Times New Roman" w:hint="eastAsia"/>
          <w:b/>
          <w:sz w:val="20"/>
        </w:rPr>
        <w:t>configured grant</w:t>
      </w:r>
      <w:r w:rsidRPr="00AE1DF1">
        <w:rPr>
          <w:rFonts w:ascii="Times New Roman" w:hAnsi="Times New Roman" w:cs="Times New Roman"/>
          <w:b/>
          <w:sz w:val="20"/>
        </w:rPr>
        <w:t xml:space="preserve"> conflict is happening and gNB didn’t get it” issue</w:t>
      </w:r>
      <w:r>
        <w:rPr>
          <w:rFonts w:ascii="Times New Roman" w:hAnsi="Times New Roman" w:cs="Times New Roman"/>
          <w:b/>
          <w:sz w:val="20"/>
        </w:rPr>
        <w:t>,</w:t>
      </w:r>
      <w:r w:rsidRPr="001F6219">
        <w:rPr>
          <w:rFonts w:ascii="Times New Roman" w:hAnsi="Times New Roman" w:cs="Times New Roman"/>
          <w:sz w:val="20"/>
        </w:rPr>
        <w:t xml:space="preserve"> </w:t>
      </w:r>
      <w:r w:rsidRPr="001F6219">
        <w:rPr>
          <w:rFonts w:ascii="Times New Roman" w:hAnsi="Times New Roman" w:cs="Times New Roman"/>
          <w:b/>
          <w:sz w:val="20"/>
        </w:rPr>
        <w:t>the high priority configured grant</w:t>
      </w:r>
      <w:r>
        <w:rPr>
          <w:rFonts w:ascii="Times New Roman" w:hAnsi="Times New Roman" w:cs="Times New Roman"/>
          <w:b/>
          <w:sz w:val="20"/>
        </w:rPr>
        <w:t xml:space="preserve"> can use</w:t>
      </w:r>
      <w:r w:rsidRPr="001F6219">
        <w:rPr>
          <w:rFonts w:ascii="Times New Roman" w:hAnsi="Times New Roman" w:cs="Times New Roman"/>
          <w:b/>
          <w:sz w:val="20"/>
        </w:rPr>
        <w:t xml:space="preserve"> the legacy autonomousReTx mechanism</w:t>
      </w:r>
      <w:r>
        <w:rPr>
          <w:rFonts w:ascii="Times New Roman" w:hAnsi="Times New Roman" w:cs="Times New Roman"/>
          <w:b/>
          <w:sz w:val="20"/>
        </w:rPr>
        <w:t>,</w:t>
      </w:r>
      <w:r w:rsidRPr="001F6219">
        <w:rPr>
          <w:rFonts w:ascii="Times New Roman" w:hAnsi="Times New Roman" w:cs="Times New Roman"/>
          <w:b/>
          <w:sz w:val="20"/>
        </w:rPr>
        <w:t xml:space="preserve"> the deprioritized configured grant</w:t>
      </w:r>
      <w:r>
        <w:rPr>
          <w:rFonts w:ascii="Times New Roman" w:hAnsi="Times New Roman" w:cs="Times New Roman"/>
          <w:b/>
          <w:sz w:val="20"/>
        </w:rPr>
        <w:t xml:space="preserve"> can use</w:t>
      </w:r>
      <w:r w:rsidRPr="001F6219">
        <w:rPr>
          <w:rFonts w:ascii="Times New Roman" w:hAnsi="Times New Roman" w:cs="Times New Roman"/>
          <w:b/>
          <w:sz w:val="20"/>
        </w:rPr>
        <w:t xml:space="preserve"> the legacy autonomousTx mechanism.</w:t>
      </w:r>
    </w:p>
    <w:p w:rsidR="00FF0469" w:rsidRPr="001F6219" w:rsidRDefault="00FF0469" w:rsidP="00CE735B">
      <w:pPr>
        <w:jc w:val="both"/>
        <w:rPr>
          <w:rFonts w:ascii="Times New Roman" w:hAnsi="Times New Roman" w:cs="Times New Roman"/>
          <w:sz w:val="20"/>
        </w:rPr>
      </w:pPr>
    </w:p>
    <w:p w:rsidR="00CA71F4" w:rsidRDefault="005B2EB0" w:rsidP="00CA71F4">
      <w:pPr>
        <w:pStyle w:val="a7"/>
        <w:numPr>
          <w:ilvl w:val="0"/>
          <w:numId w:val="18"/>
        </w:numPr>
        <w:ind w:leftChars="0"/>
        <w:jc w:val="both"/>
        <w:rPr>
          <w:rFonts w:ascii="Times New Roman" w:hAnsi="Times New Roman" w:cs="Times New Roman"/>
          <w:sz w:val="20"/>
        </w:rPr>
      </w:pPr>
      <w:r>
        <w:rPr>
          <w:rFonts w:ascii="Times New Roman" w:hAnsi="Times New Roman" w:cs="Times New Roman"/>
          <w:sz w:val="20"/>
        </w:rPr>
        <w:t>T</w:t>
      </w:r>
      <w:r w:rsidR="00833139" w:rsidRPr="002D75B5">
        <w:rPr>
          <w:rFonts w:ascii="Times New Roman" w:hAnsi="Times New Roman" w:cs="Times New Roman" w:hint="eastAsia"/>
          <w:sz w:val="20"/>
        </w:rPr>
        <w:t>he cg-retransmission timer is</w:t>
      </w:r>
      <w:r w:rsidR="00452280" w:rsidRPr="002D75B5">
        <w:rPr>
          <w:rFonts w:ascii="Times New Roman" w:hAnsi="Times New Roman" w:cs="Times New Roman"/>
          <w:sz w:val="20"/>
        </w:rPr>
        <w:t xml:space="preserve"> not</w:t>
      </w:r>
      <w:r w:rsidR="00833139" w:rsidRPr="002D75B5">
        <w:rPr>
          <w:rFonts w:ascii="Times New Roman" w:hAnsi="Times New Roman" w:cs="Times New Roman" w:hint="eastAsia"/>
          <w:sz w:val="20"/>
        </w:rPr>
        <w:t xml:space="preserve"> configured</w:t>
      </w:r>
    </w:p>
    <w:p w:rsidR="00CA71F4" w:rsidRDefault="00AD2673" w:rsidP="00CA71F4">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sidRPr="00801EAB">
        <w:rPr>
          <w:rFonts w:ascii="Times New Roman" w:hAnsi="Times New Roman" w:cs="Times New Roman"/>
          <w:sz w:val="20"/>
        </w:rPr>
        <w:t xml:space="preserve"> </w:t>
      </w:r>
      <w:r w:rsidR="00CA71F4">
        <w:rPr>
          <w:rFonts w:ascii="Times New Roman" w:hAnsi="Times New Roman" w:cs="Times New Roman"/>
          <w:sz w:val="20"/>
        </w:rPr>
        <w:t xml:space="preserve">conflict </w:t>
      </w:r>
      <w:r w:rsidR="00CA71F4" w:rsidRPr="00801EAB">
        <w:rPr>
          <w:rFonts w:ascii="Times New Roman" w:hAnsi="Times New Roman" w:cs="Times New Roman"/>
          <w:sz w:val="20"/>
        </w:rPr>
        <w:t xml:space="preserve">is </w:t>
      </w:r>
      <w:r w:rsidR="00CA71F4">
        <w:rPr>
          <w:rFonts w:ascii="Times New Roman" w:hAnsi="Times New Roman" w:cs="Times New Roman"/>
          <w:sz w:val="20"/>
        </w:rPr>
        <w:t xml:space="preserve">happened and </w:t>
      </w:r>
      <w:r w:rsidR="008F1B81" w:rsidRPr="00801EAB">
        <w:rPr>
          <w:rFonts w:ascii="Times New Roman" w:hAnsi="Times New Roman" w:cs="Times New Roman"/>
          <w:sz w:val="20"/>
        </w:rPr>
        <w:t>gNB get it</w:t>
      </w:r>
    </w:p>
    <w:p w:rsidR="00C3432E" w:rsidRPr="00C3432E" w:rsidRDefault="000F2D8D" w:rsidP="00C3432E">
      <w:pPr>
        <w:pStyle w:val="a7"/>
        <w:ind w:leftChars="0" w:left="992"/>
        <w:jc w:val="both"/>
        <w:rPr>
          <w:rFonts w:ascii="Times New Roman" w:hAnsi="Times New Roman" w:cs="Times New Roman"/>
          <w:sz w:val="20"/>
        </w:rPr>
      </w:pPr>
      <w:r>
        <w:rPr>
          <w:rFonts w:ascii="Times New Roman" w:hAnsi="Times New Roman" w:cs="Times New Roman"/>
          <w:sz w:val="20"/>
        </w:rPr>
        <w:t>T</w:t>
      </w:r>
      <w:r w:rsidR="00C3432E">
        <w:rPr>
          <w:rFonts w:ascii="Times New Roman" w:hAnsi="Times New Roman" w:cs="Times New Roman"/>
          <w:sz w:val="20"/>
        </w:rPr>
        <w:t>he higher priority configured grant will transmit successfully at the current time, as for the deprioritized confi</w:t>
      </w:r>
      <w:r w:rsidR="00776D58">
        <w:rPr>
          <w:rFonts w:ascii="Times New Roman" w:hAnsi="Times New Roman" w:cs="Times New Roman"/>
          <w:sz w:val="20"/>
        </w:rPr>
        <w:t>gured grant, we recommend it using</w:t>
      </w:r>
      <w:r w:rsidR="00C3432E">
        <w:rPr>
          <w:rFonts w:ascii="Times New Roman" w:hAnsi="Times New Roman" w:cs="Times New Roman"/>
          <w:sz w:val="20"/>
        </w:rPr>
        <w:t xml:space="preserve"> the legacy autonomousTx mechanism.</w:t>
      </w:r>
    </w:p>
    <w:p w:rsidR="00CA71F4" w:rsidRDefault="00AD2673" w:rsidP="00CA71F4">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Pr>
          <w:rFonts w:ascii="Times New Roman" w:hAnsi="Times New Roman" w:cs="Times New Roman"/>
          <w:sz w:val="20"/>
        </w:rPr>
        <w:t xml:space="preserve"> conflict </w:t>
      </w:r>
      <w:r w:rsidR="00CA71F4" w:rsidRPr="00801EAB">
        <w:rPr>
          <w:rFonts w:ascii="Times New Roman" w:hAnsi="Times New Roman" w:cs="Times New Roman"/>
          <w:sz w:val="20"/>
        </w:rPr>
        <w:t xml:space="preserve">is </w:t>
      </w:r>
      <w:r w:rsidR="00776D58">
        <w:rPr>
          <w:rFonts w:ascii="Times New Roman" w:hAnsi="Times New Roman" w:cs="Times New Roman"/>
          <w:sz w:val="20"/>
        </w:rPr>
        <w:t>not happening</w:t>
      </w:r>
      <w:r>
        <w:rPr>
          <w:rFonts w:ascii="Times New Roman" w:hAnsi="Times New Roman" w:cs="Times New Roman"/>
          <w:sz w:val="20"/>
        </w:rPr>
        <w:t xml:space="preserve"> </w:t>
      </w:r>
      <w:r w:rsidR="00144E55">
        <w:rPr>
          <w:rFonts w:ascii="Times New Roman" w:hAnsi="Times New Roman" w:cs="Times New Roman"/>
          <w:sz w:val="20"/>
        </w:rPr>
        <w:t xml:space="preserve">but </w:t>
      </w:r>
      <w:r w:rsidR="00144E55" w:rsidRPr="00801EAB">
        <w:rPr>
          <w:rFonts w:ascii="Times New Roman" w:hAnsi="Times New Roman" w:cs="Times New Roman"/>
          <w:sz w:val="20"/>
        </w:rPr>
        <w:t>LBT failure and/or tx failure</w:t>
      </w:r>
      <w:r w:rsidR="00144E55">
        <w:rPr>
          <w:rFonts w:ascii="Times New Roman" w:hAnsi="Times New Roman" w:cs="Times New Roman"/>
          <w:sz w:val="20"/>
        </w:rPr>
        <w:t xml:space="preserve"> is </w:t>
      </w:r>
      <w:r w:rsidR="00776D58">
        <w:rPr>
          <w:rFonts w:ascii="Times New Roman" w:hAnsi="Times New Roman" w:cs="Times New Roman"/>
          <w:sz w:val="20"/>
        </w:rPr>
        <w:t>happening</w:t>
      </w:r>
    </w:p>
    <w:p w:rsidR="00380FE6" w:rsidRDefault="00776D58" w:rsidP="00380FE6">
      <w:pPr>
        <w:pStyle w:val="a7"/>
        <w:ind w:leftChars="0" w:left="992"/>
        <w:jc w:val="both"/>
        <w:rPr>
          <w:rFonts w:ascii="Times New Roman" w:hAnsi="Times New Roman" w:cs="Times New Roman"/>
          <w:sz w:val="20"/>
        </w:rPr>
      </w:pPr>
      <w:r>
        <w:rPr>
          <w:rFonts w:ascii="Times New Roman" w:hAnsi="Times New Roman" w:cs="Times New Roman"/>
          <w:sz w:val="20"/>
        </w:rPr>
        <w:t>T</w:t>
      </w:r>
      <w:r w:rsidR="008E7CCA">
        <w:rPr>
          <w:rFonts w:ascii="Times New Roman" w:hAnsi="Times New Roman" w:cs="Times New Roman"/>
          <w:sz w:val="20"/>
        </w:rPr>
        <w:t>he cg-retransmission timer</w:t>
      </w:r>
      <w:r w:rsidR="002F2846">
        <w:rPr>
          <w:rFonts w:ascii="Times New Roman" w:hAnsi="Times New Roman" w:cs="Times New Roman"/>
          <w:sz w:val="20"/>
        </w:rPr>
        <w:t xml:space="preserve"> is not configured, the </w:t>
      </w:r>
      <w:r w:rsidR="002F2846" w:rsidRPr="00411503">
        <w:rPr>
          <w:rFonts w:ascii="Times New Roman" w:hAnsi="Times New Roman" w:cs="Times New Roman"/>
          <w:sz w:val="20"/>
        </w:rPr>
        <w:t>HARQ processes sharing between multiple CGs are not allowed</w:t>
      </w:r>
      <w:r>
        <w:rPr>
          <w:rFonts w:ascii="Times New Roman" w:hAnsi="Times New Roman" w:cs="Times New Roman"/>
          <w:sz w:val="20"/>
        </w:rPr>
        <w:t>,</w:t>
      </w:r>
      <w:r w:rsidR="001D3BD7">
        <w:rPr>
          <w:rFonts w:ascii="Times New Roman" w:hAnsi="Times New Roman" w:cs="Times New Roman"/>
          <w:sz w:val="20"/>
        </w:rPr>
        <w:t xml:space="preserve"> the autonomousReTx </w:t>
      </w:r>
      <w:r>
        <w:rPr>
          <w:rFonts w:ascii="Times New Roman" w:hAnsi="Times New Roman" w:cs="Times New Roman"/>
          <w:sz w:val="20"/>
        </w:rPr>
        <w:t>cannot be</w:t>
      </w:r>
      <w:r w:rsidR="001D3BD7">
        <w:rPr>
          <w:rFonts w:ascii="Times New Roman" w:hAnsi="Times New Roman" w:cs="Times New Roman"/>
          <w:sz w:val="20"/>
        </w:rPr>
        <w:t xml:space="preserve"> use</w:t>
      </w:r>
      <w:r>
        <w:rPr>
          <w:rFonts w:ascii="Times New Roman" w:hAnsi="Times New Roman" w:cs="Times New Roman"/>
          <w:sz w:val="20"/>
        </w:rPr>
        <w:t>d</w:t>
      </w:r>
      <w:r w:rsidR="001D3BD7">
        <w:rPr>
          <w:rFonts w:ascii="Times New Roman" w:hAnsi="Times New Roman" w:cs="Times New Roman"/>
          <w:sz w:val="20"/>
        </w:rPr>
        <w:t xml:space="preserve"> in</w:t>
      </w:r>
      <w:r w:rsidR="00C01E7B">
        <w:rPr>
          <w:rFonts w:ascii="Times New Roman" w:hAnsi="Times New Roman" w:cs="Times New Roman"/>
          <w:sz w:val="20"/>
        </w:rPr>
        <w:t xml:space="preserve"> this situation.</w:t>
      </w:r>
      <w:r w:rsidR="005E2B67">
        <w:rPr>
          <w:rFonts w:ascii="Times New Roman" w:hAnsi="Times New Roman" w:cs="Times New Roman"/>
          <w:sz w:val="20"/>
        </w:rPr>
        <w:t xml:space="preserve"> </w:t>
      </w:r>
      <w:r w:rsidR="00C01E7B">
        <w:rPr>
          <w:rFonts w:ascii="Times New Roman" w:hAnsi="Times New Roman" w:cs="Times New Roman"/>
          <w:sz w:val="20"/>
        </w:rPr>
        <w:t>Therefore, we think</w:t>
      </w:r>
      <w:r w:rsidR="001D3BD7">
        <w:rPr>
          <w:rFonts w:ascii="Times New Roman" w:hAnsi="Times New Roman" w:cs="Times New Roman"/>
          <w:sz w:val="20"/>
        </w:rPr>
        <w:t xml:space="preserve"> </w:t>
      </w:r>
      <w:r w:rsidR="00C01E7B">
        <w:rPr>
          <w:rFonts w:ascii="Times New Roman" w:hAnsi="Times New Roman" w:cs="Times New Roman"/>
          <w:sz w:val="20"/>
        </w:rPr>
        <w:t>this</w:t>
      </w:r>
      <w:r>
        <w:rPr>
          <w:rFonts w:ascii="Times New Roman" w:hAnsi="Times New Roman" w:cs="Times New Roman"/>
          <w:sz w:val="20"/>
        </w:rPr>
        <w:t xml:space="preserve"> </w:t>
      </w:r>
      <w:r w:rsidRPr="00801EAB">
        <w:rPr>
          <w:rFonts w:ascii="Times New Roman" w:hAnsi="Times New Roman" w:cs="Times New Roman"/>
          <w:sz w:val="20"/>
        </w:rPr>
        <w:t>LBT failure and/or tx failure</w:t>
      </w:r>
      <w:r w:rsidR="008E1829">
        <w:rPr>
          <w:rFonts w:ascii="Times New Roman" w:hAnsi="Times New Roman" w:cs="Times New Roman"/>
          <w:sz w:val="20"/>
        </w:rPr>
        <w:t xml:space="preserve"> configured grant can use</w:t>
      </w:r>
      <w:r w:rsidR="00C01E7B">
        <w:rPr>
          <w:rFonts w:ascii="Times New Roman" w:hAnsi="Times New Roman" w:cs="Times New Roman"/>
          <w:sz w:val="20"/>
        </w:rPr>
        <w:t xml:space="preserve"> the next </w:t>
      </w:r>
      <w:r w:rsidR="00CD08A5">
        <w:rPr>
          <w:rFonts w:ascii="Times New Roman" w:hAnsi="Times New Roman" w:cs="Times New Roman"/>
          <w:sz w:val="20"/>
        </w:rPr>
        <w:t xml:space="preserve">resource with the </w:t>
      </w:r>
      <w:r w:rsidR="00C01E7B">
        <w:rPr>
          <w:rFonts w:ascii="Times New Roman" w:hAnsi="Times New Roman" w:cs="Times New Roman"/>
          <w:sz w:val="20"/>
        </w:rPr>
        <w:t xml:space="preserve">same </w:t>
      </w:r>
      <w:r w:rsidR="00CD08A5">
        <w:rPr>
          <w:rFonts w:ascii="Times New Roman" w:hAnsi="Times New Roman" w:cs="Times New Roman"/>
          <w:sz w:val="20"/>
        </w:rPr>
        <w:t xml:space="preserve">configured grant </w:t>
      </w:r>
      <w:r w:rsidR="002E0E28">
        <w:rPr>
          <w:rFonts w:ascii="Times New Roman" w:hAnsi="Times New Roman" w:cs="Times New Roman"/>
          <w:sz w:val="20"/>
        </w:rPr>
        <w:t>configuration to transmit same as</w:t>
      </w:r>
      <w:r w:rsidR="00C01E7B" w:rsidRPr="00C01E7B">
        <w:rPr>
          <w:rFonts w:ascii="Times New Roman" w:hAnsi="Times New Roman" w:cs="Times New Roman"/>
          <w:sz w:val="20"/>
        </w:rPr>
        <w:t xml:space="preserve"> </w:t>
      </w:r>
      <w:r w:rsidR="00C01E7B">
        <w:rPr>
          <w:rFonts w:ascii="Times New Roman" w:hAnsi="Times New Roman" w:cs="Times New Roman"/>
          <w:sz w:val="20"/>
        </w:rPr>
        <w:t>legacy autonomousTx mechanism.</w:t>
      </w:r>
    </w:p>
    <w:p w:rsidR="00380FE6" w:rsidRPr="00380FE6" w:rsidRDefault="00AD2673" w:rsidP="00380FE6">
      <w:pPr>
        <w:pStyle w:val="a7"/>
        <w:numPr>
          <w:ilvl w:val="1"/>
          <w:numId w:val="18"/>
        </w:numPr>
        <w:ind w:leftChars="0"/>
        <w:jc w:val="both"/>
        <w:rPr>
          <w:rFonts w:ascii="Times New Roman" w:hAnsi="Times New Roman" w:cs="Times New Roman"/>
          <w:sz w:val="20"/>
        </w:rPr>
      </w:pPr>
      <w:r>
        <w:rPr>
          <w:rFonts w:ascii="Times New Roman" w:hAnsi="Times New Roman" w:cs="Times New Roman"/>
          <w:sz w:val="20"/>
        </w:rPr>
        <w:t>T</w:t>
      </w:r>
      <w:r w:rsidR="00CA71F4">
        <w:rPr>
          <w:rFonts w:ascii="Times New Roman" w:hAnsi="Times New Roman" w:cs="Times New Roman"/>
          <w:sz w:val="20"/>
        </w:rPr>
        <w:t xml:space="preserve">he </w:t>
      </w:r>
      <w:r w:rsidR="00CA71F4">
        <w:rPr>
          <w:rFonts w:ascii="Times New Roman" w:hAnsi="Times New Roman" w:cs="Times New Roman" w:hint="eastAsia"/>
          <w:sz w:val="20"/>
        </w:rPr>
        <w:t>configured grant</w:t>
      </w:r>
      <w:r w:rsidR="00CA71F4">
        <w:rPr>
          <w:rFonts w:ascii="Times New Roman" w:hAnsi="Times New Roman" w:cs="Times New Roman"/>
          <w:sz w:val="20"/>
        </w:rPr>
        <w:t xml:space="preserve"> conflict </w:t>
      </w:r>
      <w:r w:rsidR="00CA71F4" w:rsidRPr="00801EAB">
        <w:rPr>
          <w:rFonts w:ascii="Times New Roman" w:hAnsi="Times New Roman" w:cs="Times New Roman"/>
          <w:sz w:val="20"/>
        </w:rPr>
        <w:t xml:space="preserve">is </w:t>
      </w:r>
      <w:r w:rsidR="00776D58">
        <w:rPr>
          <w:rFonts w:ascii="Times New Roman" w:hAnsi="Times New Roman" w:cs="Times New Roman"/>
          <w:sz w:val="20"/>
        </w:rPr>
        <w:t>happening</w:t>
      </w:r>
      <w:r w:rsidR="00CA71F4">
        <w:rPr>
          <w:rFonts w:ascii="Times New Roman" w:hAnsi="Times New Roman" w:cs="Times New Roman"/>
          <w:sz w:val="20"/>
        </w:rPr>
        <w:t xml:space="preserve"> and</w:t>
      </w:r>
      <w:r w:rsidR="00CA71F4" w:rsidRPr="00452280">
        <w:rPr>
          <w:rFonts w:ascii="Times New Roman" w:hAnsi="Times New Roman" w:cs="Times New Roman"/>
          <w:sz w:val="20"/>
        </w:rPr>
        <w:t xml:space="preserve"> </w:t>
      </w:r>
      <w:r w:rsidR="008F1B81" w:rsidRPr="00801EAB">
        <w:rPr>
          <w:rFonts w:ascii="Times New Roman" w:hAnsi="Times New Roman" w:cs="Times New Roman"/>
          <w:sz w:val="20"/>
        </w:rPr>
        <w:t>gNB didn’t get it</w:t>
      </w:r>
    </w:p>
    <w:p w:rsidR="005D2A2D" w:rsidRDefault="0048316E" w:rsidP="00380FE6">
      <w:pPr>
        <w:pStyle w:val="a7"/>
        <w:ind w:leftChars="0" w:left="992"/>
        <w:jc w:val="both"/>
        <w:rPr>
          <w:rFonts w:ascii="Times New Roman" w:hAnsi="Times New Roman" w:cs="Times New Roman"/>
          <w:sz w:val="20"/>
        </w:rPr>
      </w:pPr>
      <w:r>
        <w:rPr>
          <w:rFonts w:ascii="Times New Roman" w:hAnsi="Times New Roman" w:cs="Times New Roman"/>
          <w:sz w:val="20"/>
        </w:rPr>
        <w:t>When t</w:t>
      </w:r>
      <w:r w:rsidR="00776D58">
        <w:rPr>
          <w:rFonts w:ascii="Times New Roman" w:hAnsi="Times New Roman" w:cs="Times New Roman"/>
          <w:sz w:val="20"/>
        </w:rPr>
        <w:t>he cg-retransmiss</w:t>
      </w:r>
      <w:r>
        <w:rPr>
          <w:rFonts w:ascii="Times New Roman" w:hAnsi="Times New Roman" w:cs="Times New Roman"/>
          <w:sz w:val="20"/>
        </w:rPr>
        <w:t>ion timer is not configured, the</w:t>
      </w:r>
      <w:r w:rsidR="00776D58">
        <w:rPr>
          <w:rFonts w:ascii="Times New Roman" w:hAnsi="Times New Roman" w:cs="Times New Roman"/>
          <w:sz w:val="20"/>
        </w:rPr>
        <w:t xml:space="preserve"> </w:t>
      </w:r>
      <w:r w:rsidR="00776D58" w:rsidRPr="00411503">
        <w:rPr>
          <w:rFonts w:ascii="Times New Roman" w:hAnsi="Times New Roman" w:cs="Times New Roman"/>
          <w:sz w:val="20"/>
        </w:rPr>
        <w:t>HARQ processes sharing between multiple CGs are not allowed</w:t>
      </w:r>
      <w:r w:rsidR="00776D58">
        <w:rPr>
          <w:rFonts w:ascii="Times New Roman" w:hAnsi="Times New Roman" w:cs="Times New Roman"/>
          <w:sz w:val="20"/>
        </w:rPr>
        <w:t>,</w:t>
      </w:r>
      <w:r w:rsidR="002A5A79">
        <w:rPr>
          <w:rFonts w:ascii="Times New Roman" w:hAnsi="Times New Roman" w:cs="Times New Roman" w:hint="eastAsia"/>
          <w:sz w:val="20"/>
        </w:rPr>
        <w:t xml:space="preserve"> </w:t>
      </w:r>
      <w:r w:rsidR="005D2A2D">
        <w:rPr>
          <w:rFonts w:ascii="Times New Roman" w:hAnsi="Times New Roman" w:cs="Times New Roman"/>
          <w:sz w:val="20"/>
        </w:rPr>
        <w:t>if the high priority configured grant</w:t>
      </w:r>
      <w:r w:rsidR="00776D58">
        <w:rPr>
          <w:rFonts w:ascii="Times New Roman" w:hAnsi="Times New Roman" w:cs="Times New Roman"/>
          <w:sz w:val="20"/>
        </w:rPr>
        <w:t xml:space="preserve"> using</w:t>
      </w:r>
      <w:r w:rsidR="00F73742">
        <w:rPr>
          <w:rFonts w:ascii="Times New Roman" w:hAnsi="Times New Roman" w:cs="Times New Roman"/>
          <w:sz w:val="20"/>
        </w:rPr>
        <w:t xml:space="preserve"> the next resource with the same configured grant configuration to </w:t>
      </w:r>
      <w:r w:rsidR="00776D58">
        <w:rPr>
          <w:rFonts w:ascii="Times New Roman" w:hAnsi="Times New Roman" w:cs="Times New Roman"/>
          <w:sz w:val="20"/>
        </w:rPr>
        <w:t>re</w:t>
      </w:r>
      <w:r w:rsidR="00F73742">
        <w:rPr>
          <w:rFonts w:ascii="Times New Roman" w:hAnsi="Times New Roman" w:cs="Times New Roman"/>
          <w:sz w:val="20"/>
        </w:rPr>
        <w:t>transmit</w:t>
      </w:r>
      <w:r>
        <w:rPr>
          <w:rFonts w:ascii="Times New Roman" w:hAnsi="Times New Roman" w:cs="Times New Roman"/>
          <w:sz w:val="20"/>
        </w:rPr>
        <w:t>,</w:t>
      </w:r>
      <w:r w:rsidR="00974CC2">
        <w:rPr>
          <w:rFonts w:ascii="Times New Roman" w:hAnsi="Times New Roman" w:cs="Times New Roman"/>
          <w:sz w:val="20"/>
        </w:rPr>
        <w:t xml:space="preserve"> and</w:t>
      </w:r>
      <w:r w:rsidR="00F73742">
        <w:rPr>
          <w:rFonts w:ascii="Times New Roman" w:hAnsi="Times New Roman" w:cs="Times New Roman"/>
          <w:sz w:val="20"/>
        </w:rPr>
        <w:t xml:space="preserve"> the low priority configured grant</w:t>
      </w:r>
      <w:r w:rsidR="00776D58">
        <w:rPr>
          <w:rFonts w:ascii="Times New Roman" w:hAnsi="Times New Roman" w:cs="Times New Roman"/>
          <w:sz w:val="20"/>
        </w:rPr>
        <w:t xml:space="preserve"> also</w:t>
      </w:r>
      <w:r w:rsidR="00F73742">
        <w:rPr>
          <w:rFonts w:ascii="Times New Roman" w:hAnsi="Times New Roman" w:cs="Times New Roman"/>
          <w:sz w:val="20"/>
        </w:rPr>
        <w:t xml:space="preserve"> </w:t>
      </w:r>
      <w:r w:rsidR="00776D58">
        <w:rPr>
          <w:rFonts w:ascii="Times New Roman" w:hAnsi="Times New Roman" w:cs="Times New Roman"/>
          <w:sz w:val="20"/>
        </w:rPr>
        <w:t>using</w:t>
      </w:r>
      <w:r w:rsidR="00974CC2">
        <w:rPr>
          <w:rFonts w:ascii="Times New Roman" w:hAnsi="Times New Roman" w:cs="Times New Roman"/>
          <w:sz w:val="20"/>
        </w:rPr>
        <w:t xml:space="preserve"> the legacy autonomousTx mechanism, then </w:t>
      </w:r>
      <w:r w:rsidR="00776D58">
        <w:rPr>
          <w:rFonts w:ascii="Times New Roman" w:hAnsi="Times New Roman" w:cs="Times New Roman"/>
          <w:sz w:val="20"/>
        </w:rPr>
        <w:t xml:space="preserve">they </w:t>
      </w:r>
      <w:r w:rsidR="00974CC2">
        <w:rPr>
          <w:rFonts w:ascii="Times New Roman" w:hAnsi="Times New Roman" w:cs="Times New Roman"/>
          <w:sz w:val="20"/>
        </w:rPr>
        <w:t xml:space="preserve">will collision </w:t>
      </w:r>
      <w:r w:rsidR="00B65725">
        <w:rPr>
          <w:rFonts w:ascii="Times New Roman" w:hAnsi="Times New Roman" w:cs="Times New Roman"/>
          <w:sz w:val="20"/>
        </w:rPr>
        <w:t>keep happening</w:t>
      </w:r>
      <w:r w:rsidR="001045D7">
        <w:rPr>
          <w:rFonts w:ascii="Times New Roman" w:hAnsi="Times New Roman" w:cs="Times New Roman"/>
          <w:sz w:val="20"/>
        </w:rPr>
        <w:t>.</w:t>
      </w:r>
      <w:r w:rsidR="00AA57C7">
        <w:rPr>
          <w:rFonts w:ascii="Times New Roman" w:hAnsi="Times New Roman" w:cs="Times New Roman"/>
          <w:sz w:val="20"/>
        </w:rPr>
        <w:t xml:space="preserve"> For this condition, </w:t>
      </w:r>
      <w:r>
        <w:rPr>
          <w:rFonts w:ascii="Times New Roman" w:hAnsi="Times New Roman" w:cs="Times New Roman"/>
          <w:sz w:val="20"/>
        </w:rPr>
        <w:t>a</w:t>
      </w:r>
      <w:r w:rsidR="008E1829">
        <w:rPr>
          <w:rFonts w:ascii="Times New Roman" w:hAnsi="Times New Roman" w:cs="Times New Roman"/>
          <w:sz w:val="20"/>
        </w:rPr>
        <w:t xml:space="preserve"> </w:t>
      </w:r>
      <w:r w:rsidR="006C0540">
        <w:rPr>
          <w:rFonts w:ascii="Times New Roman" w:hAnsi="Times New Roman" w:cs="Times New Roman"/>
          <w:sz w:val="20"/>
        </w:rPr>
        <w:t>new mechanism</w:t>
      </w:r>
      <w:r w:rsidR="00AE1DF1">
        <w:rPr>
          <w:rFonts w:ascii="Times New Roman" w:hAnsi="Times New Roman" w:cs="Times New Roman"/>
          <w:sz w:val="20"/>
        </w:rPr>
        <w:t xml:space="preserve"> to solve this issue</w:t>
      </w:r>
      <w:r w:rsidR="006C0540">
        <w:rPr>
          <w:rFonts w:ascii="Times New Roman" w:hAnsi="Times New Roman" w:cs="Times New Roman"/>
          <w:sz w:val="20"/>
        </w:rPr>
        <w:t xml:space="preserve"> is necessary</w:t>
      </w:r>
      <w:r w:rsidR="00AE1DF1">
        <w:rPr>
          <w:rFonts w:ascii="Times New Roman" w:hAnsi="Times New Roman" w:cs="Times New Roman"/>
          <w:sz w:val="20"/>
        </w:rPr>
        <w:t>.</w:t>
      </w:r>
    </w:p>
    <w:p w:rsidR="00833139" w:rsidRPr="00452280" w:rsidRDefault="00833139" w:rsidP="00452280">
      <w:pPr>
        <w:jc w:val="both"/>
        <w:rPr>
          <w:rFonts w:ascii="Times New Roman" w:hAnsi="Times New Roman" w:cs="Times New Roman"/>
          <w:sz w:val="20"/>
        </w:rPr>
      </w:pPr>
    </w:p>
    <w:tbl>
      <w:tblPr>
        <w:tblStyle w:val="aa"/>
        <w:tblW w:w="0" w:type="auto"/>
        <w:jc w:val="center"/>
        <w:tblLook w:val="04A0" w:firstRow="1" w:lastRow="0" w:firstColumn="1" w:lastColumn="0" w:noHBand="0" w:noVBand="1"/>
      </w:tblPr>
      <w:tblGrid>
        <w:gridCol w:w="2263"/>
        <w:gridCol w:w="2552"/>
        <w:gridCol w:w="3118"/>
      </w:tblGrid>
      <w:tr w:rsidR="00C544F8" w:rsidTr="00CD08A5">
        <w:trPr>
          <w:jc w:val="center"/>
        </w:trPr>
        <w:tc>
          <w:tcPr>
            <w:tcW w:w="2263" w:type="dxa"/>
          </w:tcPr>
          <w:p w:rsidR="00C544F8" w:rsidRDefault="00C544F8" w:rsidP="00311473">
            <w:pPr>
              <w:jc w:val="both"/>
              <w:rPr>
                <w:rFonts w:ascii="Times New Roman" w:hAnsi="Times New Roman" w:cs="Times New Roman"/>
                <w:sz w:val="20"/>
              </w:rPr>
            </w:pPr>
          </w:p>
        </w:tc>
        <w:tc>
          <w:tcPr>
            <w:tcW w:w="2552" w:type="dxa"/>
          </w:tcPr>
          <w:p w:rsidR="00C544F8" w:rsidRDefault="00C544F8" w:rsidP="00311473">
            <w:pPr>
              <w:jc w:val="both"/>
              <w:rPr>
                <w:rFonts w:ascii="Times New Roman" w:hAnsi="Times New Roman" w:cs="Times New Roman"/>
                <w:sz w:val="20"/>
              </w:rPr>
            </w:pPr>
            <w:r>
              <w:rPr>
                <w:rFonts w:ascii="Times New Roman" w:hAnsi="Times New Roman" w:cs="Times New Roman"/>
                <w:sz w:val="20"/>
              </w:rPr>
              <w:t>LBT success</w:t>
            </w:r>
          </w:p>
        </w:tc>
        <w:tc>
          <w:tcPr>
            <w:tcW w:w="3118" w:type="dxa"/>
          </w:tcPr>
          <w:p w:rsidR="00C544F8" w:rsidRDefault="00C544F8" w:rsidP="00311473">
            <w:pPr>
              <w:jc w:val="both"/>
              <w:rPr>
                <w:rFonts w:ascii="Times New Roman" w:hAnsi="Times New Roman" w:cs="Times New Roman"/>
                <w:sz w:val="20"/>
              </w:rPr>
            </w:pPr>
            <w:r>
              <w:rPr>
                <w:rFonts w:ascii="Times New Roman" w:hAnsi="Times New Roman" w:cs="Times New Roman"/>
                <w:sz w:val="20"/>
              </w:rPr>
              <w:t>LBT/Tx failure</w:t>
            </w:r>
          </w:p>
        </w:tc>
      </w:tr>
      <w:tr w:rsidR="00C544F8" w:rsidRPr="00CD08A5" w:rsidTr="00CD08A5">
        <w:trPr>
          <w:jc w:val="center"/>
        </w:trPr>
        <w:tc>
          <w:tcPr>
            <w:tcW w:w="2263" w:type="dxa"/>
          </w:tcPr>
          <w:p w:rsidR="00C544F8" w:rsidRDefault="00C544F8" w:rsidP="00311473">
            <w:pPr>
              <w:jc w:val="both"/>
              <w:rPr>
                <w:rFonts w:ascii="Times New Roman" w:hAnsi="Times New Roman" w:cs="Times New Roman"/>
                <w:sz w:val="20"/>
              </w:rPr>
            </w:pPr>
            <w:r>
              <w:rPr>
                <w:rFonts w:ascii="Times New Roman" w:hAnsi="Times New Roman" w:cs="Times New Roman" w:hint="eastAsia"/>
                <w:sz w:val="20"/>
              </w:rPr>
              <w:t>Configured grant</w:t>
            </w:r>
            <w:r w:rsidRPr="00801EAB">
              <w:rPr>
                <w:rFonts w:ascii="Times New Roman" w:hAnsi="Times New Roman" w:cs="Times New Roman"/>
                <w:sz w:val="20"/>
              </w:rPr>
              <w:t xml:space="preserve"> </w:t>
            </w:r>
            <w:r>
              <w:rPr>
                <w:rFonts w:ascii="Times New Roman" w:hAnsi="Times New Roman" w:cs="Times New Roman"/>
                <w:sz w:val="20"/>
              </w:rPr>
              <w:t xml:space="preserve">conflict </w:t>
            </w:r>
            <w:r w:rsidRPr="00801EAB">
              <w:rPr>
                <w:rFonts w:ascii="Times New Roman" w:hAnsi="Times New Roman" w:cs="Times New Roman"/>
                <w:sz w:val="20"/>
              </w:rPr>
              <w:t>is</w:t>
            </w:r>
            <w:r>
              <w:rPr>
                <w:rFonts w:ascii="Times New Roman" w:hAnsi="Times New Roman" w:cs="Times New Roman"/>
                <w:sz w:val="20"/>
              </w:rPr>
              <w:t xml:space="preserve"> not</w:t>
            </w:r>
            <w:r w:rsidRPr="00801EAB">
              <w:rPr>
                <w:rFonts w:ascii="Times New Roman" w:hAnsi="Times New Roman" w:cs="Times New Roman"/>
                <w:sz w:val="20"/>
              </w:rPr>
              <w:t xml:space="preserve"> </w:t>
            </w:r>
            <w:r>
              <w:rPr>
                <w:rFonts w:ascii="Times New Roman" w:hAnsi="Times New Roman" w:cs="Times New Roman"/>
                <w:sz w:val="20"/>
              </w:rPr>
              <w:t>happened</w:t>
            </w:r>
          </w:p>
        </w:tc>
        <w:tc>
          <w:tcPr>
            <w:tcW w:w="2552" w:type="dxa"/>
            <w:tcBorders>
              <w:tl2br w:val="single" w:sz="4" w:space="0" w:color="auto"/>
            </w:tcBorders>
          </w:tcPr>
          <w:p w:rsidR="00C544F8" w:rsidRDefault="00C544F8" w:rsidP="00311473">
            <w:pPr>
              <w:jc w:val="both"/>
              <w:rPr>
                <w:rFonts w:ascii="Times New Roman" w:hAnsi="Times New Roman" w:cs="Times New Roman"/>
                <w:sz w:val="20"/>
              </w:rPr>
            </w:pPr>
          </w:p>
        </w:tc>
        <w:tc>
          <w:tcPr>
            <w:tcW w:w="3118" w:type="dxa"/>
          </w:tcPr>
          <w:p w:rsidR="00C544F8" w:rsidRDefault="00C544F8" w:rsidP="00CD08A5">
            <w:pPr>
              <w:jc w:val="both"/>
              <w:rPr>
                <w:rFonts w:ascii="Times New Roman" w:hAnsi="Times New Roman" w:cs="Times New Roman"/>
                <w:sz w:val="20"/>
              </w:rPr>
            </w:pPr>
            <w:r>
              <w:rPr>
                <w:rFonts w:ascii="Times New Roman" w:hAnsi="Times New Roman" w:cs="Times New Roman"/>
                <w:sz w:val="20"/>
              </w:rPr>
              <w:t xml:space="preserve">Use the next </w:t>
            </w:r>
            <w:r w:rsidR="00CD08A5">
              <w:rPr>
                <w:rFonts w:ascii="Times New Roman" w:hAnsi="Times New Roman" w:cs="Times New Roman"/>
                <w:sz w:val="20"/>
              </w:rPr>
              <w:t xml:space="preserve">resource with the </w:t>
            </w:r>
            <w:r>
              <w:rPr>
                <w:rFonts w:ascii="Times New Roman" w:hAnsi="Times New Roman" w:cs="Times New Roman"/>
                <w:sz w:val="20"/>
              </w:rPr>
              <w:t xml:space="preserve">same </w:t>
            </w:r>
            <w:r w:rsidR="00CD08A5">
              <w:rPr>
                <w:rFonts w:ascii="Times New Roman" w:hAnsi="Times New Roman" w:cs="Times New Roman"/>
                <w:sz w:val="20"/>
              </w:rPr>
              <w:t xml:space="preserve">CG </w:t>
            </w:r>
            <w:r>
              <w:rPr>
                <w:rFonts w:ascii="Times New Roman" w:hAnsi="Times New Roman" w:cs="Times New Roman"/>
                <w:sz w:val="20"/>
              </w:rPr>
              <w:t>configuration to transmit</w:t>
            </w:r>
          </w:p>
        </w:tc>
      </w:tr>
      <w:tr w:rsidR="00C544F8" w:rsidTr="00CD08A5">
        <w:trPr>
          <w:jc w:val="center"/>
        </w:trPr>
        <w:tc>
          <w:tcPr>
            <w:tcW w:w="2263" w:type="dxa"/>
          </w:tcPr>
          <w:p w:rsidR="00C544F8" w:rsidRDefault="00C544F8" w:rsidP="00311473">
            <w:pPr>
              <w:jc w:val="both"/>
              <w:rPr>
                <w:rFonts w:ascii="Times New Roman" w:hAnsi="Times New Roman" w:cs="Times New Roman"/>
                <w:sz w:val="20"/>
              </w:rPr>
            </w:pPr>
            <w:r>
              <w:rPr>
                <w:rFonts w:ascii="Times New Roman" w:hAnsi="Times New Roman" w:cs="Times New Roman" w:hint="eastAsia"/>
                <w:sz w:val="20"/>
              </w:rPr>
              <w:t>Configured grant</w:t>
            </w:r>
            <w:r w:rsidRPr="00801EAB">
              <w:rPr>
                <w:rFonts w:ascii="Times New Roman" w:hAnsi="Times New Roman" w:cs="Times New Roman"/>
                <w:sz w:val="20"/>
              </w:rPr>
              <w:t xml:space="preserve"> </w:t>
            </w:r>
            <w:r>
              <w:rPr>
                <w:rFonts w:ascii="Times New Roman" w:hAnsi="Times New Roman" w:cs="Times New Roman"/>
                <w:sz w:val="20"/>
              </w:rPr>
              <w:t>conflict is happened</w:t>
            </w:r>
          </w:p>
        </w:tc>
        <w:tc>
          <w:tcPr>
            <w:tcW w:w="2552" w:type="dxa"/>
          </w:tcPr>
          <w:p w:rsidR="00C544F8" w:rsidRDefault="00C544F8" w:rsidP="00311473">
            <w:pPr>
              <w:jc w:val="both"/>
              <w:rPr>
                <w:rFonts w:ascii="Times New Roman" w:hAnsi="Times New Roman" w:cs="Times New Roman"/>
                <w:sz w:val="20"/>
              </w:rPr>
            </w:pPr>
            <w:r>
              <w:rPr>
                <w:rFonts w:ascii="Times New Roman" w:hAnsi="Times New Roman" w:cs="Times New Roman"/>
                <w:sz w:val="20"/>
              </w:rPr>
              <w:t>autonomousTx</w:t>
            </w:r>
          </w:p>
        </w:tc>
        <w:tc>
          <w:tcPr>
            <w:tcW w:w="3118" w:type="dxa"/>
          </w:tcPr>
          <w:p w:rsidR="00C544F8" w:rsidRDefault="00AE1DF1" w:rsidP="00311473">
            <w:pPr>
              <w:jc w:val="both"/>
              <w:rPr>
                <w:rFonts w:ascii="Times New Roman" w:hAnsi="Times New Roman" w:cs="Times New Roman"/>
                <w:sz w:val="20"/>
              </w:rPr>
            </w:pPr>
            <w:r>
              <w:rPr>
                <w:rFonts w:ascii="Times New Roman" w:hAnsi="Times New Roman" w:cs="Times New Roman" w:hint="eastAsia"/>
                <w:sz w:val="20"/>
              </w:rPr>
              <w:t>New mechanism is necessary</w:t>
            </w:r>
          </w:p>
        </w:tc>
      </w:tr>
    </w:tbl>
    <w:p w:rsidR="001B0133" w:rsidRPr="001B0133" w:rsidRDefault="001B0133" w:rsidP="00CE735B">
      <w:pPr>
        <w:rPr>
          <w:rFonts w:ascii="Times New Roman" w:hAnsi="Times New Roman" w:cs="Times New Roman"/>
          <w:sz w:val="20"/>
        </w:rPr>
      </w:pPr>
    </w:p>
    <w:p w:rsidR="00C95D65" w:rsidRDefault="001F6219" w:rsidP="00AE1DF1">
      <w:pPr>
        <w:jc w:val="both"/>
        <w:rPr>
          <w:rFonts w:ascii="Times New Roman" w:hAnsi="Times New Roman" w:cs="Times New Roman"/>
          <w:b/>
          <w:sz w:val="20"/>
        </w:rPr>
      </w:pPr>
      <w:r>
        <w:rPr>
          <w:rFonts w:ascii="Times New Roman" w:hAnsi="Times New Roman" w:cs="Times New Roman"/>
          <w:b/>
          <w:sz w:val="20"/>
        </w:rPr>
        <w:t>Observation#2</w:t>
      </w:r>
      <w:r w:rsidR="00C03B8E" w:rsidRPr="00AE1DF1">
        <w:rPr>
          <w:rFonts w:ascii="Times New Roman" w:hAnsi="Times New Roman" w:cs="Times New Roman"/>
          <w:b/>
          <w:sz w:val="20"/>
        </w:rPr>
        <w:t>:</w:t>
      </w:r>
      <w:r w:rsidR="00C03B8E" w:rsidRPr="00AE1DF1">
        <w:rPr>
          <w:rFonts w:ascii="Times New Roman" w:hAnsi="Times New Roman" w:cs="Times New Roman"/>
          <w:sz w:val="20"/>
        </w:rPr>
        <w:t xml:space="preserve"> </w:t>
      </w:r>
      <w:r w:rsidR="00AE1DF1" w:rsidRPr="00AE1DF1">
        <w:rPr>
          <w:rFonts w:ascii="Times New Roman" w:hAnsi="Times New Roman" w:cs="Times New Roman"/>
          <w:b/>
          <w:sz w:val="20"/>
        </w:rPr>
        <w:t>When t</w:t>
      </w:r>
      <w:r w:rsidR="00AE1DF1" w:rsidRPr="00AE1DF1">
        <w:rPr>
          <w:rFonts w:ascii="Times New Roman" w:hAnsi="Times New Roman" w:cs="Times New Roman" w:hint="eastAsia"/>
          <w:b/>
          <w:sz w:val="20"/>
        </w:rPr>
        <w:t>he cg-retransmission timer is</w:t>
      </w:r>
      <w:r w:rsidR="00AE1DF1" w:rsidRPr="00AE1DF1">
        <w:rPr>
          <w:rFonts w:ascii="Times New Roman" w:hAnsi="Times New Roman" w:cs="Times New Roman"/>
          <w:b/>
          <w:sz w:val="20"/>
        </w:rPr>
        <w:t xml:space="preserve"> not</w:t>
      </w:r>
      <w:r w:rsidR="00AE1DF1" w:rsidRPr="00AE1DF1">
        <w:rPr>
          <w:rFonts w:ascii="Times New Roman" w:hAnsi="Times New Roman" w:cs="Times New Roman" w:hint="eastAsia"/>
          <w:b/>
          <w:sz w:val="20"/>
        </w:rPr>
        <w:t xml:space="preserve"> configured</w:t>
      </w:r>
      <w:r w:rsidR="00AE1DF1" w:rsidRPr="00AE1DF1">
        <w:rPr>
          <w:rFonts w:ascii="Times New Roman" w:hAnsi="Times New Roman" w:cs="Times New Roman"/>
          <w:b/>
          <w:sz w:val="20"/>
        </w:rPr>
        <w:t>,</w:t>
      </w:r>
      <w:r w:rsidR="004E0C5D">
        <w:rPr>
          <w:rFonts w:ascii="Times New Roman" w:hAnsi="Times New Roman" w:cs="Times New Roman"/>
          <w:b/>
          <w:sz w:val="20"/>
        </w:rPr>
        <w:t xml:space="preserve"> </w:t>
      </w:r>
      <w:r w:rsidR="004E0C5D" w:rsidRPr="00AE1DF1">
        <w:rPr>
          <w:rFonts w:ascii="Times New Roman" w:hAnsi="Times New Roman" w:cs="Times New Roman"/>
          <w:b/>
          <w:sz w:val="20"/>
        </w:rPr>
        <w:t>the “</w:t>
      </w:r>
      <w:r w:rsidR="004E0C5D" w:rsidRPr="00AE1DF1">
        <w:rPr>
          <w:rFonts w:ascii="Times New Roman" w:hAnsi="Times New Roman" w:cs="Times New Roman" w:hint="eastAsia"/>
          <w:b/>
          <w:sz w:val="20"/>
        </w:rPr>
        <w:t>configured grant</w:t>
      </w:r>
      <w:r w:rsidR="004E0C5D" w:rsidRPr="00AE1DF1">
        <w:rPr>
          <w:rFonts w:ascii="Times New Roman" w:hAnsi="Times New Roman" w:cs="Times New Roman"/>
          <w:b/>
          <w:sz w:val="20"/>
        </w:rPr>
        <w:t xml:space="preserve"> conflict is happening and gNB didn’t get it” issue</w:t>
      </w:r>
      <w:r w:rsidR="00D90A97">
        <w:rPr>
          <w:rFonts w:ascii="Times New Roman" w:hAnsi="Times New Roman" w:cs="Times New Roman"/>
          <w:b/>
          <w:sz w:val="20"/>
        </w:rPr>
        <w:t>,</w:t>
      </w:r>
      <w:r w:rsidR="00D90A97" w:rsidRPr="00D90A97">
        <w:rPr>
          <w:rFonts w:ascii="Times New Roman" w:hAnsi="Times New Roman" w:cs="Times New Roman"/>
          <w:b/>
          <w:sz w:val="20"/>
        </w:rPr>
        <w:t xml:space="preserve"> </w:t>
      </w:r>
      <w:r w:rsidR="00D90A97">
        <w:rPr>
          <w:rFonts w:ascii="Times New Roman" w:hAnsi="Times New Roman" w:cs="Times New Roman"/>
          <w:b/>
          <w:sz w:val="20"/>
        </w:rPr>
        <w:t>a new mechanism for solving</w:t>
      </w:r>
      <w:r w:rsidR="00D90A97" w:rsidRPr="00AE1DF1">
        <w:rPr>
          <w:rFonts w:ascii="Times New Roman" w:hAnsi="Times New Roman" w:cs="Times New Roman"/>
          <w:b/>
          <w:sz w:val="20"/>
        </w:rPr>
        <w:t xml:space="preserve"> the “</w:t>
      </w:r>
      <w:r w:rsidR="00D90A97" w:rsidRPr="00AE1DF1">
        <w:rPr>
          <w:rFonts w:ascii="Times New Roman" w:hAnsi="Times New Roman" w:cs="Times New Roman" w:hint="eastAsia"/>
          <w:b/>
          <w:sz w:val="20"/>
        </w:rPr>
        <w:t>configured grant</w:t>
      </w:r>
      <w:r w:rsidR="00D90A97" w:rsidRPr="00AE1DF1">
        <w:rPr>
          <w:rFonts w:ascii="Times New Roman" w:hAnsi="Times New Roman" w:cs="Times New Roman"/>
          <w:b/>
          <w:sz w:val="20"/>
        </w:rPr>
        <w:t xml:space="preserve"> conflict is happening and gNB didn’t get it” issue</w:t>
      </w:r>
      <w:r w:rsidR="00D90A97" w:rsidRPr="00F6049B">
        <w:rPr>
          <w:rFonts w:ascii="Times New Roman" w:hAnsi="Times New Roman" w:cs="Times New Roman"/>
          <w:b/>
          <w:sz w:val="20"/>
        </w:rPr>
        <w:t xml:space="preserve"> </w:t>
      </w:r>
      <w:r w:rsidR="00D90A97" w:rsidRPr="00AE1DF1">
        <w:rPr>
          <w:rFonts w:ascii="Times New Roman" w:hAnsi="Times New Roman" w:cs="Times New Roman"/>
          <w:b/>
          <w:sz w:val="20"/>
        </w:rPr>
        <w:t>is necessary</w:t>
      </w:r>
    </w:p>
    <w:p w:rsidR="00176E2F" w:rsidRPr="006A1686" w:rsidRDefault="00176E2F" w:rsidP="00176E2F">
      <w:pPr>
        <w:pStyle w:val="a7"/>
        <w:numPr>
          <w:ilvl w:val="1"/>
          <w:numId w:val="4"/>
        </w:numPr>
        <w:spacing w:beforeLines="50" w:before="180" w:afterLines="50" w:after="180"/>
        <w:ind w:leftChars="0"/>
        <w:jc w:val="both"/>
        <w:outlineLvl w:val="1"/>
        <w:rPr>
          <w:rFonts w:ascii="Arial" w:hAnsi="Arial" w:cs="Arial"/>
          <w:sz w:val="28"/>
          <w:lang w:val="en-GB"/>
        </w:rPr>
      </w:pPr>
      <w:r w:rsidRPr="00176E2F">
        <w:rPr>
          <w:rFonts w:ascii="Arial" w:hAnsi="Arial" w:cs="Arial"/>
          <w:sz w:val="28"/>
          <w:lang w:val="en-GB"/>
        </w:rPr>
        <w:t xml:space="preserve">Transmission mode switch for URLLC in </w:t>
      </w:r>
      <w:r>
        <w:rPr>
          <w:rFonts w:ascii="Arial" w:hAnsi="Arial" w:cs="Arial"/>
          <w:sz w:val="28"/>
          <w:lang w:val="en-GB"/>
        </w:rPr>
        <w:t>UCE</w:t>
      </w:r>
    </w:p>
    <w:p w:rsidR="007602D0" w:rsidRDefault="002B7132" w:rsidP="002B7132">
      <w:pPr>
        <w:jc w:val="both"/>
        <w:rPr>
          <w:rFonts w:ascii="Times New Roman" w:hAnsi="Times New Roman" w:cs="Times New Roman"/>
          <w:sz w:val="20"/>
        </w:rPr>
      </w:pPr>
      <w:r w:rsidRPr="002B7132">
        <w:rPr>
          <w:rFonts w:ascii="Times New Roman" w:hAnsi="Times New Roman" w:cs="Times New Roman"/>
          <w:sz w:val="20"/>
        </w:rPr>
        <w:t xml:space="preserve">In </w:t>
      </w:r>
      <w:r w:rsidR="005D21B6">
        <w:rPr>
          <w:rFonts w:ascii="Times New Roman" w:hAnsi="Times New Roman" w:cs="Times New Roman"/>
          <w:sz w:val="20"/>
        </w:rPr>
        <w:t>previous RAN2# meeting,</w:t>
      </w:r>
      <w:r w:rsidRPr="002B7132">
        <w:rPr>
          <w:rFonts w:ascii="Times New Roman" w:hAnsi="Times New Roman" w:cs="Times New Roman"/>
          <w:sz w:val="20"/>
        </w:rPr>
        <w:t xml:space="preserve"> </w:t>
      </w:r>
      <w:r w:rsidR="005D21B6">
        <w:rPr>
          <w:rFonts w:ascii="Times New Roman" w:hAnsi="Times New Roman" w:cs="Times New Roman"/>
          <w:sz w:val="20"/>
        </w:rPr>
        <w:t>i</w:t>
      </w:r>
      <w:r w:rsidR="00E148AB">
        <w:rPr>
          <w:rFonts w:ascii="Times New Roman" w:hAnsi="Times New Roman" w:cs="Times New Roman"/>
          <w:sz w:val="20"/>
        </w:rPr>
        <w:t xml:space="preserve">t is decided when the </w:t>
      </w:r>
      <w:r w:rsidRPr="002B7132">
        <w:rPr>
          <w:rFonts w:ascii="Times New Roman" w:hAnsi="Times New Roman" w:cs="Times New Roman" w:hint="eastAsia"/>
          <w:sz w:val="20"/>
        </w:rPr>
        <w:t>cg-retransmission time</w:t>
      </w:r>
      <w:r w:rsidR="004C1E5D">
        <w:rPr>
          <w:rFonts w:ascii="Times New Roman" w:hAnsi="Times New Roman" w:cs="Times New Roman"/>
          <w:sz w:val="20"/>
        </w:rPr>
        <w:t>r is configured,</w:t>
      </w:r>
      <w:r w:rsidR="00E148AB">
        <w:rPr>
          <w:rFonts w:ascii="Times New Roman" w:hAnsi="Times New Roman" w:cs="Times New Roman"/>
          <w:sz w:val="20"/>
        </w:rPr>
        <w:t xml:space="preserve"> NR-U CG mode is in used, when the </w:t>
      </w:r>
      <w:r w:rsidR="00E148AB" w:rsidRPr="002B7132">
        <w:rPr>
          <w:rFonts w:ascii="Times New Roman" w:hAnsi="Times New Roman" w:cs="Times New Roman" w:hint="eastAsia"/>
          <w:sz w:val="20"/>
        </w:rPr>
        <w:t>cg-retransmission time</w:t>
      </w:r>
      <w:r w:rsidR="00E148AB" w:rsidRPr="002B7132">
        <w:rPr>
          <w:rFonts w:ascii="Times New Roman" w:hAnsi="Times New Roman" w:cs="Times New Roman"/>
          <w:sz w:val="20"/>
        </w:rPr>
        <w:t>r is</w:t>
      </w:r>
      <w:r w:rsidR="00E148AB">
        <w:rPr>
          <w:rFonts w:ascii="Times New Roman" w:hAnsi="Times New Roman" w:cs="Times New Roman"/>
          <w:sz w:val="20"/>
        </w:rPr>
        <w:t xml:space="preserve"> not</w:t>
      </w:r>
      <w:r w:rsidR="00E148AB" w:rsidRPr="002B7132">
        <w:rPr>
          <w:rFonts w:ascii="Times New Roman" w:hAnsi="Times New Roman" w:cs="Times New Roman"/>
          <w:sz w:val="20"/>
        </w:rPr>
        <w:t xml:space="preserve"> configured</w:t>
      </w:r>
      <w:r w:rsidR="004C1E5D">
        <w:rPr>
          <w:rFonts w:ascii="Times New Roman" w:hAnsi="Times New Roman" w:cs="Times New Roman"/>
          <w:sz w:val="20"/>
        </w:rPr>
        <w:t>,</w:t>
      </w:r>
      <w:r w:rsidR="00E148AB">
        <w:rPr>
          <w:rFonts w:ascii="Times New Roman" w:hAnsi="Times New Roman" w:cs="Times New Roman"/>
          <w:sz w:val="20"/>
        </w:rPr>
        <w:t xml:space="preserve"> URLLC CG mode is in used</w:t>
      </w:r>
      <w:r w:rsidR="005D21B6">
        <w:rPr>
          <w:rFonts w:ascii="Times New Roman" w:hAnsi="Times New Roman" w:cs="Times New Roman"/>
          <w:sz w:val="20"/>
        </w:rPr>
        <w:t xml:space="preserve">. </w:t>
      </w:r>
    </w:p>
    <w:p w:rsidR="007602D0" w:rsidRDefault="007602D0" w:rsidP="002B7132">
      <w:pPr>
        <w:jc w:val="both"/>
        <w:rPr>
          <w:rFonts w:ascii="Times New Roman" w:hAnsi="Times New Roman" w:cs="Times New Roman"/>
          <w:sz w:val="20"/>
        </w:rPr>
      </w:pPr>
    </w:p>
    <w:p w:rsidR="002B7132" w:rsidRPr="002B7132" w:rsidRDefault="002B7132" w:rsidP="002B7132">
      <w:pPr>
        <w:jc w:val="both"/>
        <w:rPr>
          <w:rFonts w:ascii="Times New Roman" w:hAnsi="Times New Roman" w:cs="Times New Roman"/>
          <w:sz w:val="20"/>
        </w:rPr>
      </w:pPr>
      <w:r w:rsidRPr="002B7132">
        <w:rPr>
          <w:rFonts w:ascii="Times New Roman" w:hAnsi="Times New Roman" w:cs="Times New Roman"/>
          <w:sz w:val="20"/>
        </w:rPr>
        <w:t xml:space="preserve">In </w:t>
      </w:r>
      <w:r w:rsidR="00FD4D29">
        <w:rPr>
          <w:rFonts w:ascii="Times New Roman" w:hAnsi="Times New Roman" w:cs="Times New Roman"/>
          <w:sz w:val="20"/>
        </w:rPr>
        <w:t>Rel-16</w:t>
      </w:r>
      <w:r w:rsidRPr="002B7132">
        <w:rPr>
          <w:rFonts w:ascii="Times New Roman" w:hAnsi="Times New Roman" w:cs="Times New Roman"/>
          <w:sz w:val="20"/>
        </w:rPr>
        <w:t xml:space="preserve">, </w:t>
      </w:r>
      <w:r w:rsidRPr="002B7132">
        <w:rPr>
          <w:rFonts w:ascii="Times New Roman" w:hAnsi="Times New Roman" w:cs="Times New Roman" w:hint="eastAsia"/>
          <w:sz w:val="20"/>
        </w:rPr>
        <w:t>t</w:t>
      </w:r>
      <w:r w:rsidRPr="002B7132">
        <w:rPr>
          <w:rFonts w:ascii="Times New Roman" w:hAnsi="Times New Roman" w:cs="Times New Roman"/>
          <w:sz w:val="20"/>
        </w:rPr>
        <w:t xml:space="preserve">he URLLC CG mode is used in licensed spectrum to solve the latency issue, the NR-U CG mode is used in unlicensed spectrum to solve the reliability issue. </w:t>
      </w:r>
      <w:r w:rsidR="00FD4D29">
        <w:rPr>
          <w:rFonts w:ascii="Times New Roman" w:hAnsi="Times New Roman" w:cs="Times New Roman"/>
          <w:sz w:val="20"/>
        </w:rPr>
        <w:t xml:space="preserve">However, </w:t>
      </w:r>
      <w:r w:rsidR="00FD4D29" w:rsidRPr="002B7132">
        <w:rPr>
          <w:rFonts w:ascii="Times New Roman" w:hAnsi="Times New Roman" w:cs="Times New Roman"/>
          <w:sz w:val="20"/>
        </w:rPr>
        <w:t>in UCE</w:t>
      </w:r>
      <w:r w:rsidR="00FD4D29">
        <w:rPr>
          <w:rFonts w:ascii="Times New Roman" w:hAnsi="Times New Roman" w:cs="Times New Roman"/>
          <w:sz w:val="20"/>
        </w:rPr>
        <w:t xml:space="preserve">, </w:t>
      </w:r>
      <w:r w:rsidRPr="002B7132">
        <w:rPr>
          <w:rFonts w:ascii="Times New Roman" w:hAnsi="Times New Roman" w:cs="Times New Roman"/>
          <w:sz w:val="20"/>
        </w:rPr>
        <w:t xml:space="preserve">the </w:t>
      </w:r>
      <w:r w:rsidR="0083198A">
        <w:rPr>
          <w:rFonts w:ascii="Times New Roman" w:hAnsi="Times New Roman" w:cs="Times New Roman"/>
          <w:sz w:val="20"/>
        </w:rPr>
        <w:t xml:space="preserve">LBT/Tx failure </w:t>
      </w:r>
      <w:r w:rsidRPr="002B7132">
        <w:rPr>
          <w:rFonts w:ascii="Times New Roman" w:hAnsi="Times New Roman" w:cs="Times New Roman"/>
          <w:sz w:val="20"/>
        </w:rPr>
        <w:t xml:space="preserve">may </w:t>
      </w:r>
      <w:r w:rsidR="0083198A">
        <w:rPr>
          <w:rFonts w:ascii="Times New Roman" w:hAnsi="Times New Roman" w:cs="Times New Roman"/>
          <w:sz w:val="20"/>
        </w:rPr>
        <w:t>happened</w:t>
      </w:r>
      <w:r w:rsidRPr="002B7132">
        <w:rPr>
          <w:rFonts w:ascii="Times New Roman" w:hAnsi="Times New Roman" w:cs="Times New Roman"/>
          <w:sz w:val="20"/>
        </w:rPr>
        <w:t xml:space="preserve"> at any moment (e.g. unexpected interference), when the current</w:t>
      </w:r>
      <w:r w:rsidR="0083198A">
        <w:rPr>
          <w:rFonts w:ascii="Times New Roman" w:hAnsi="Times New Roman" w:cs="Times New Roman"/>
          <w:sz w:val="20"/>
        </w:rPr>
        <w:t xml:space="preserve"> communication</w:t>
      </w:r>
      <w:r w:rsidRPr="002B7132">
        <w:rPr>
          <w:rFonts w:ascii="Times New Roman" w:hAnsi="Times New Roman" w:cs="Times New Roman"/>
          <w:sz w:val="20"/>
        </w:rPr>
        <w:t xml:space="preserve"> quality</w:t>
      </w:r>
      <w:r w:rsidR="00D64E1B">
        <w:rPr>
          <w:rFonts w:ascii="Times New Roman" w:hAnsi="Times New Roman" w:cs="Times New Roman" w:hint="eastAsia"/>
          <w:sz w:val="20"/>
        </w:rPr>
        <w:t xml:space="preserve"> become worse</w:t>
      </w:r>
      <w:r w:rsidRPr="002B7132">
        <w:rPr>
          <w:rFonts w:ascii="Times New Roman" w:hAnsi="Times New Roman" w:cs="Times New Roman" w:hint="eastAsia"/>
          <w:sz w:val="20"/>
        </w:rPr>
        <w:t>,</w:t>
      </w:r>
      <w:r w:rsidR="00D64E1B">
        <w:rPr>
          <w:rFonts w:ascii="Times New Roman" w:hAnsi="Times New Roman" w:cs="Times New Roman"/>
          <w:sz w:val="20"/>
        </w:rPr>
        <w:t xml:space="preserve"> </w:t>
      </w:r>
      <w:r w:rsidR="00D64E1B" w:rsidRPr="002B7132">
        <w:rPr>
          <w:rFonts w:ascii="Times New Roman" w:hAnsi="Times New Roman" w:cs="Times New Roman"/>
          <w:sz w:val="20"/>
        </w:rPr>
        <w:t xml:space="preserve">the URLLC CG mode </w:t>
      </w:r>
      <w:r w:rsidR="00B175C2">
        <w:rPr>
          <w:rFonts w:ascii="Times New Roman" w:hAnsi="Times New Roman" w:cs="Times New Roman"/>
          <w:sz w:val="20"/>
        </w:rPr>
        <w:t>could not be used</w:t>
      </w:r>
      <w:r w:rsidRPr="002B7132">
        <w:rPr>
          <w:rFonts w:ascii="Times New Roman" w:hAnsi="Times New Roman" w:cs="Times New Roman"/>
          <w:sz w:val="20"/>
        </w:rPr>
        <w:t xml:space="preserve">, </w:t>
      </w:r>
      <w:r w:rsidRPr="002B7132">
        <w:rPr>
          <w:rFonts w:ascii="Times New Roman" w:hAnsi="Times New Roman" w:cs="Times New Roman" w:hint="eastAsia"/>
          <w:sz w:val="20"/>
        </w:rPr>
        <w:t>the transmission fail</w:t>
      </w:r>
      <w:r w:rsidRPr="002B7132">
        <w:rPr>
          <w:rFonts w:ascii="Times New Roman" w:hAnsi="Times New Roman" w:cs="Times New Roman"/>
          <w:sz w:val="20"/>
        </w:rPr>
        <w:t>s</w:t>
      </w:r>
      <w:r w:rsidRPr="002B7132">
        <w:rPr>
          <w:rFonts w:ascii="Times New Roman" w:hAnsi="Times New Roman" w:cs="Times New Roman" w:hint="eastAsia"/>
          <w:sz w:val="20"/>
        </w:rPr>
        <w:t xml:space="preserve"> will let the resource </w:t>
      </w:r>
      <w:r w:rsidRPr="002B7132">
        <w:rPr>
          <w:rFonts w:ascii="Times New Roman" w:hAnsi="Times New Roman" w:cs="Times New Roman"/>
          <w:sz w:val="20"/>
        </w:rPr>
        <w:t xml:space="preserve">utilization become lower. </w:t>
      </w:r>
      <w:r w:rsidRPr="002B7132">
        <w:rPr>
          <w:rFonts w:ascii="Times New Roman" w:hAnsi="Times New Roman" w:cs="Times New Roman" w:hint="eastAsia"/>
          <w:sz w:val="20"/>
        </w:rPr>
        <w:t>Moreover,</w:t>
      </w:r>
      <w:r w:rsidRPr="002B7132">
        <w:rPr>
          <w:rFonts w:ascii="Times New Roman" w:hAnsi="Times New Roman" w:cs="Times New Roman"/>
          <w:sz w:val="20"/>
        </w:rPr>
        <w:t xml:space="preserve"> when the current </w:t>
      </w:r>
      <w:r w:rsidR="0007103E">
        <w:rPr>
          <w:rFonts w:ascii="Times New Roman" w:hAnsi="Times New Roman" w:cs="Times New Roman"/>
          <w:sz w:val="20"/>
        </w:rPr>
        <w:t>communication</w:t>
      </w:r>
      <w:r w:rsidRPr="002B7132">
        <w:rPr>
          <w:rFonts w:ascii="Times New Roman" w:hAnsi="Times New Roman" w:cs="Times New Roman"/>
          <w:sz w:val="20"/>
        </w:rPr>
        <w:t xml:space="preserve"> quality</w:t>
      </w:r>
      <w:r w:rsidRPr="002B7132">
        <w:rPr>
          <w:rFonts w:ascii="Times New Roman" w:hAnsi="Times New Roman" w:cs="Times New Roman" w:hint="eastAsia"/>
          <w:sz w:val="20"/>
        </w:rPr>
        <w:t xml:space="preserve"> is good</w:t>
      </w:r>
      <w:r w:rsidRPr="002B7132">
        <w:rPr>
          <w:rFonts w:ascii="Times New Roman" w:hAnsi="Times New Roman" w:cs="Times New Roman"/>
          <w:sz w:val="20"/>
        </w:rPr>
        <w:t xml:space="preserve">, the NR-U CG mode’s feedback mechanism will cause the resource redundancy and </w:t>
      </w:r>
      <w:r w:rsidRPr="002B7132">
        <w:rPr>
          <w:rFonts w:ascii="Times New Roman" w:hAnsi="Times New Roman" w:cs="Times New Roman" w:hint="eastAsia"/>
          <w:sz w:val="20"/>
        </w:rPr>
        <w:t xml:space="preserve">let the resource </w:t>
      </w:r>
      <w:r w:rsidRPr="002B7132">
        <w:rPr>
          <w:rFonts w:ascii="Times New Roman" w:hAnsi="Times New Roman" w:cs="Times New Roman"/>
          <w:sz w:val="20"/>
        </w:rPr>
        <w:t>utilization become lower.</w:t>
      </w:r>
    </w:p>
    <w:p w:rsidR="002B7132" w:rsidRPr="002B7132" w:rsidRDefault="002B7132" w:rsidP="002B7132">
      <w:pPr>
        <w:jc w:val="both"/>
        <w:rPr>
          <w:rFonts w:ascii="Times New Roman" w:hAnsi="Times New Roman" w:cs="Times New Roman"/>
          <w:sz w:val="20"/>
        </w:rPr>
      </w:pPr>
    </w:p>
    <w:p w:rsidR="002B7132" w:rsidRPr="002B7132" w:rsidRDefault="005179F0" w:rsidP="002B7132">
      <w:pPr>
        <w:jc w:val="both"/>
        <w:rPr>
          <w:rFonts w:ascii="Times New Roman" w:hAnsi="Times New Roman" w:cs="Times New Roman"/>
          <w:sz w:val="20"/>
        </w:rPr>
      </w:pPr>
      <w:r>
        <w:rPr>
          <w:rFonts w:ascii="Times New Roman" w:hAnsi="Times New Roman" w:cs="Times New Roman"/>
          <w:sz w:val="20"/>
        </w:rPr>
        <w:t>Thus</w:t>
      </w:r>
      <w:r w:rsidR="002B7132" w:rsidRPr="002B7132">
        <w:rPr>
          <w:rFonts w:ascii="Times New Roman" w:hAnsi="Times New Roman" w:cs="Times New Roman"/>
          <w:sz w:val="20"/>
        </w:rPr>
        <w:t xml:space="preserve">, </w:t>
      </w:r>
      <w:r>
        <w:rPr>
          <w:rFonts w:ascii="Times New Roman" w:hAnsi="Times New Roman" w:cs="Times New Roman"/>
          <w:sz w:val="20"/>
        </w:rPr>
        <w:t>the uplink transmission</w:t>
      </w:r>
      <w:r w:rsidR="002B7132" w:rsidRPr="002B7132">
        <w:rPr>
          <w:rFonts w:ascii="Times New Roman" w:hAnsi="Times New Roman" w:cs="Times New Roman" w:hint="eastAsia"/>
          <w:sz w:val="20"/>
        </w:rPr>
        <w:t xml:space="preserve"> </w:t>
      </w:r>
      <w:r>
        <w:rPr>
          <w:rFonts w:ascii="Times New Roman" w:hAnsi="Times New Roman" w:cs="Times New Roman"/>
          <w:sz w:val="20"/>
        </w:rPr>
        <w:t xml:space="preserve">mode switching </w:t>
      </w:r>
      <w:r w:rsidRPr="005179F0">
        <w:rPr>
          <w:rFonts w:ascii="Times New Roman" w:hAnsi="Times New Roman" w:cs="Times New Roman"/>
          <w:sz w:val="20"/>
        </w:rPr>
        <w:t>between NR-U and URLLC in unlicensed controlled environments</w:t>
      </w:r>
      <w:r w:rsidR="002B7132" w:rsidRPr="002B7132">
        <w:rPr>
          <w:rFonts w:ascii="Times New Roman" w:hAnsi="Times New Roman" w:cs="Times New Roman"/>
          <w:sz w:val="20"/>
        </w:rPr>
        <w:t xml:space="preserve"> should be </w:t>
      </w:r>
      <w:r>
        <w:rPr>
          <w:rFonts w:ascii="Times New Roman" w:hAnsi="Times New Roman" w:cs="Times New Roman"/>
          <w:sz w:val="20"/>
        </w:rPr>
        <w:t>considered</w:t>
      </w:r>
      <w:r w:rsidR="002B7132" w:rsidRPr="002B7132">
        <w:rPr>
          <w:rFonts w:ascii="Times New Roman" w:hAnsi="Times New Roman" w:cs="Times New Roman"/>
          <w:sz w:val="20"/>
        </w:rPr>
        <w:t>.</w:t>
      </w:r>
    </w:p>
    <w:p w:rsidR="00C03B8E" w:rsidRPr="00AE1DF1" w:rsidRDefault="00C03B8E" w:rsidP="00C03B8E">
      <w:pPr>
        <w:jc w:val="both"/>
        <w:rPr>
          <w:rFonts w:ascii="Times New Roman" w:hAnsi="Times New Roman" w:cs="Times New Roman"/>
          <w:sz w:val="20"/>
        </w:rPr>
      </w:pPr>
    </w:p>
    <w:p w:rsidR="004141D8" w:rsidRPr="002B7132" w:rsidRDefault="00DA0231" w:rsidP="004141D8">
      <w:pPr>
        <w:jc w:val="both"/>
        <w:rPr>
          <w:rFonts w:ascii="Times New Roman" w:hAnsi="Times New Roman" w:cs="Times New Roman"/>
          <w:b/>
          <w:sz w:val="20"/>
        </w:rPr>
      </w:pPr>
      <w:r>
        <w:rPr>
          <w:rFonts w:ascii="Times New Roman" w:hAnsi="Times New Roman" w:cs="Times New Roman"/>
          <w:b/>
          <w:sz w:val="20"/>
        </w:rPr>
        <w:t>Prop</w:t>
      </w:r>
      <w:r w:rsidR="004E0C5D">
        <w:rPr>
          <w:rFonts w:ascii="Times New Roman" w:hAnsi="Times New Roman" w:cs="Times New Roman"/>
          <w:b/>
          <w:sz w:val="20"/>
        </w:rPr>
        <w:t>osal#2</w:t>
      </w:r>
      <w:r w:rsidR="00C03B8E" w:rsidRPr="00763179">
        <w:rPr>
          <w:rFonts w:ascii="Times New Roman" w:hAnsi="Times New Roman" w:cs="Times New Roman"/>
          <w:b/>
          <w:sz w:val="20"/>
        </w:rPr>
        <w:t>:</w:t>
      </w:r>
      <w:r w:rsidR="004141D8">
        <w:rPr>
          <w:rFonts w:ascii="Times New Roman" w:hAnsi="Times New Roman" w:cs="Times New Roman"/>
          <w:sz w:val="20"/>
        </w:rPr>
        <w:t xml:space="preserve"> </w:t>
      </w:r>
      <w:r w:rsidR="00C95D65">
        <w:rPr>
          <w:rFonts w:ascii="Times New Roman" w:hAnsi="Times New Roman" w:cs="Times New Roman"/>
          <w:b/>
          <w:sz w:val="20"/>
        </w:rPr>
        <w:t>Consider</w:t>
      </w:r>
      <w:r w:rsidR="002B1662">
        <w:rPr>
          <w:rFonts w:ascii="Times New Roman" w:hAnsi="Times New Roman" w:cs="Times New Roman"/>
          <w:b/>
          <w:sz w:val="20"/>
        </w:rPr>
        <w:t xml:space="preserve"> the</w:t>
      </w:r>
      <w:r w:rsidR="00353656">
        <w:rPr>
          <w:rFonts w:ascii="Times New Roman" w:hAnsi="Times New Roman" w:cs="Times New Roman" w:hint="eastAsia"/>
          <w:b/>
          <w:sz w:val="20"/>
        </w:rPr>
        <w:t xml:space="preserve"> uplink</w:t>
      </w:r>
      <w:r w:rsidR="002B7132" w:rsidRPr="002B7132">
        <w:rPr>
          <w:rFonts w:ascii="Times New Roman" w:hAnsi="Times New Roman" w:cs="Times New Roman" w:hint="eastAsia"/>
          <w:b/>
          <w:sz w:val="20"/>
        </w:rPr>
        <w:t xml:space="preserve"> </w:t>
      </w:r>
      <w:r w:rsidR="002B7132" w:rsidRPr="002B7132">
        <w:rPr>
          <w:rFonts w:ascii="Times New Roman" w:hAnsi="Times New Roman" w:cs="Times New Roman"/>
          <w:b/>
          <w:sz w:val="20"/>
        </w:rPr>
        <w:t>transmission mode switch</w:t>
      </w:r>
      <w:r w:rsidR="005179F0">
        <w:rPr>
          <w:rFonts w:ascii="Times New Roman" w:hAnsi="Times New Roman" w:cs="Times New Roman"/>
          <w:b/>
          <w:sz w:val="20"/>
        </w:rPr>
        <w:t>ing</w:t>
      </w:r>
      <w:r w:rsidR="002B7132" w:rsidRPr="002B7132">
        <w:rPr>
          <w:rFonts w:ascii="Times New Roman" w:hAnsi="Times New Roman" w:cs="Times New Roman"/>
          <w:b/>
          <w:sz w:val="20"/>
        </w:rPr>
        <w:t xml:space="preserve"> </w:t>
      </w:r>
      <w:r w:rsidR="00C70074">
        <w:rPr>
          <w:rFonts w:ascii="Times New Roman" w:hAnsi="Times New Roman" w:cs="Times New Roman"/>
          <w:b/>
          <w:sz w:val="20"/>
        </w:rPr>
        <w:t>between</w:t>
      </w:r>
      <w:r w:rsidR="008D353C">
        <w:rPr>
          <w:rFonts w:ascii="Times New Roman" w:hAnsi="Times New Roman" w:cs="Times New Roman"/>
          <w:b/>
          <w:sz w:val="20"/>
        </w:rPr>
        <w:t xml:space="preserve"> NR-U and</w:t>
      </w:r>
      <w:r w:rsidR="002B7132" w:rsidRPr="002B7132">
        <w:rPr>
          <w:rFonts w:ascii="Times New Roman" w:hAnsi="Times New Roman" w:cs="Times New Roman"/>
          <w:b/>
          <w:sz w:val="20"/>
        </w:rPr>
        <w:t xml:space="preserve"> URLLC in unlicensed controlled environments</w:t>
      </w:r>
    </w:p>
    <w:p w:rsidR="00F320FC" w:rsidRPr="006E13D1" w:rsidRDefault="00F320FC" w:rsidP="00E510B8">
      <w:pPr>
        <w:pStyle w:val="1"/>
        <w:numPr>
          <w:ilvl w:val="0"/>
          <w:numId w:val="4"/>
        </w:numPr>
        <w:ind w:left="482" w:hanging="482"/>
        <w:jc w:val="both"/>
      </w:pPr>
      <w:r>
        <w:t>Conclusion</w:t>
      </w:r>
    </w:p>
    <w:p w:rsidR="00F320FC"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127A4A" w:rsidRDefault="00D90A97" w:rsidP="00127A4A">
      <w:pPr>
        <w:jc w:val="both"/>
        <w:rPr>
          <w:rFonts w:ascii="Times New Roman" w:hAnsi="Times New Roman" w:cs="Times New Roman"/>
          <w:b/>
          <w:sz w:val="20"/>
        </w:rPr>
      </w:pPr>
      <w:r w:rsidRPr="00AE1DF1">
        <w:rPr>
          <w:rFonts w:ascii="Times New Roman" w:hAnsi="Times New Roman" w:cs="Times New Roman"/>
          <w:b/>
          <w:sz w:val="20"/>
        </w:rPr>
        <w:t>Observation#1:</w:t>
      </w:r>
      <w:r w:rsidRPr="00AE1DF1">
        <w:rPr>
          <w:rFonts w:ascii="Times New Roman" w:hAnsi="Times New Roman" w:cs="Times New Roman"/>
          <w:sz w:val="20"/>
        </w:rPr>
        <w:t xml:space="preserve"> </w:t>
      </w:r>
      <w:r w:rsidRPr="00AE1DF1">
        <w:rPr>
          <w:rFonts w:ascii="Times New Roman" w:hAnsi="Times New Roman" w:cs="Times New Roman"/>
          <w:b/>
          <w:sz w:val="20"/>
        </w:rPr>
        <w:t>When t</w:t>
      </w:r>
      <w:r w:rsidRPr="00AE1DF1">
        <w:rPr>
          <w:rFonts w:ascii="Times New Roman" w:hAnsi="Times New Roman" w:cs="Times New Roman" w:hint="eastAsia"/>
          <w:b/>
          <w:sz w:val="20"/>
        </w:rPr>
        <w:t>he cg-retransmission timer is configured</w:t>
      </w:r>
      <w:r w:rsidRPr="00AE1DF1">
        <w:rPr>
          <w:rFonts w:ascii="Times New Roman" w:hAnsi="Times New Roman" w:cs="Times New Roman"/>
          <w:b/>
          <w:sz w:val="20"/>
        </w:rPr>
        <w:t>,</w:t>
      </w:r>
      <w:r>
        <w:rPr>
          <w:rFonts w:ascii="Times New Roman" w:hAnsi="Times New Roman" w:cs="Times New Roman"/>
          <w:b/>
          <w:sz w:val="20"/>
        </w:rPr>
        <w:t xml:space="preserve"> for </w:t>
      </w:r>
      <w:r w:rsidRPr="00AE1DF1">
        <w:rPr>
          <w:rFonts w:ascii="Times New Roman" w:hAnsi="Times New Roman" w:cs="Times New Roman"/>
          <w:b/>
          <w:sz w:val="20"/>
        </w:rPr>
        <w:t>the “</w:t>
      </w:r>
      <w:r w:rsidRPr="00AE1DF1">
        <w:rPr>
          <w:rFonts w:ascii="Times New Roman" w:hAnsi="Times New Roman" w:cs="Times New Roman" w:hint="eastAsia"/>
          <w:b/>
          <w:sz w:val="20"/>
        </w:rPr>
        <w:t>configured grant</w:t>
      </w:r>
      <w:r w:rsidRPr="00AE1DF1">
        <w:rPr>
          <w:rFonts w:ascii="Times New Roman" w:hAnsi="Times New Roman" w:cs="Times New Roman"/>
          <w:b/>
          <w:sz w:val="20"/>
        </w:rPr>
        <w:t xml:space="preserve"> conflict is happening and gNB didn’t get it” issue</w:t>
      </w:r>
      <w:r>
        <w:rPr>
          <w:rFonts w:ascii="Times New Roman" w:hAnsi="Times New Roman" w:cs="Times New Roman"/>
          <w:b/>
          <w:sz w:val="20"/>
        </w:rPr>
        <w:t>,</w:t>
      </w:r>
      <w:r w:rsidRPr="001F6219">
        <w:rPr>
          <w:rFonts w:ascii="Times New Roman" w:hAnsi="Times New Roman" w:cs="Times New Roman"/>
          <w:sz w:val="20"/>
        </w:rPr>
        <w:t xml:space="preserve"> </w:t>
      </w:r>
      <w:r w:rsidRPr="001F6219">
        <w:rPr>
          <w:rFonts w:ascii="Times New Roman" w:hAnsi="Times New Roman" w:cs="Times New Roman"/>
          <w:b/>
          <w:sz w:val="20"/>
        </w:rPr>
        <w:t>the high priority configured grant</w:t>
      </w:r>
      <w:r>
        <w:rPr>
          <w:rFonts w:ascii="Times New Roman" w:hAnsi="Times New Roman" w:cs="Times New Roman"/>
          <w:b/>
          <w:sz w:val="20"/>
        </w:rPr>
        <w:t xml:space="preserve"> can use</w:t>
      </w:r>
      <w:r w:rsidRPr="001F6219">
        <w:rPr>
          <w:rFonts w:ascii="Times New Roman" w:hAnsi="Times New Roman" w:cs="Times New Roman"/>
          <w:b/>
          <w:sz w:val="20"/>
        </w:rPr>
        <w:t xml:space="preserve"> the legacy autonomousReTx mechanism</w:t>
      </w:r>
      <w:r>
        <w:rPr>
          <w:rFonts w:ascii="Times New Roman" w:hAnsi="Times New Roman" w:cs="Times New Roman"/>
          <w:b/>
          <w:sz w:val="20"/>
        </w:rPr>
        <w:t>,</w:t>
      </w:r>
      <w:r w:rsidRPr="001F6219">
        <w:rPr>
          <w:rFonts w:ascii="Times New Roman" w:hAnsi="Times New Roman" w:cs="Times New Roman"/>
          <w:b/>
          <w:sz w:val="20"/>
        </w:rPr>
        <w:t xml:space="preserve"> the deprioritized configured grant</w:t>
      </w:r>
      <w:r>
        <w:rPr>
          <w:rFonts w:ascii="Times New Roman" w:hAnsi="Times New Roman" w:cs="Times New Roman"/>
          <w:b/>
          <w:sz w:val="20"/>
        </w:rPr>
        <w:t xml:space="preserve"> can use</w:t>
      </w:r>
      <w:r w:rsidRPr="001F6219">
        <w:rPr>
          <w:rFonts w:ascii="Times New Roman" w:hAnsi="Times New Roman" w:cs="Times New Roman"/>
          <w:b/>
          <w:sz w:val="20"/>
        </w:rPr>
        <w:t xml:space="preserve"> the legacy autonomousTx mechanism.</w:t>
      </w:r>
    </w:p>
    <w:p w:rsidR="00D90A97" w:rsidRDefault="00D90A97" w:rsidP="00D90A97">
      <w:pPr>
        <w:jc w:val="both"/>
        <w:rPr>
          <w:rFonts w:ascii="Times New Roman" w:hAnsi="Times New Roman" w:cs="Times New Roman"/>
          <w:b/>
          <w:sz w:val="20"/>
        </w:rPr>
      </w:pPr>
      <w:r>
        <w:rPr>
          <w:rFonts w:ascii="Times New Roman" w:hAnsi="Times New Roman" w:cs="Times New Roman"/>
          <w:b/>
          <w:sz w:val="20"/>
        </w:rPr>
        <w:t>Observation#2</w:t>
      </w:r>
      <w:r w:rsidRPr="00AE1DF1">
        <w:rPr>
          <w:rFonts w:ascii="Times New Roman" w:hAnsi="Times New Roman" w:cs="Times New Roman"/>
          <w:b/>
          <w:sz w:val="20"/>
        </w:rPr>
        <w:t>:</w:t>
      </w:r>
      <w:r w:rsidRPr="00AE1DF1">
        <w:rPr>
          <w:rFonts w:ascii="Times New Roman" w:hAnsi="Times New Roman" w:cs="Times New Roman"/>
          <w:sz w:val="20"/>
        </w:rPr>
        <w:t xml:space="preserve"> </w:t>
      </w:r>
      <w:r w:rsidRPr="00AE1DF1">
        <w:rPr>
          <w:rFonts w:ascii="Times New Roman" w:hAnsi="Times New Roman" w:cs="Times New Roman"/>
          <w:b/>
          <w:sz w:val="20"/>
        </w:rPr>
        <w:t>When t</w:t>
      </w:r>
      <w:r w:rsidRPr="00AE1DF1">
        <w:rPr>
          <w:rFonts w:ascii="Times New Roman" w:hAnsi="Times New Roman" w:cs="Times New Roman" w:hint="eastAsia"/>
          <w:b/>
          <w:sz w:val="20"/>
        </w:rPr>
        <w:t>he cg-retransmission timer is</w:t>
      </w:r>
      <w:r w:rsidRPr="00AE1DF1">
        <w:rPr>
          <w:rFonts w:ascii="Times New Roman" w:hAnsi="Times New Roman" w:cs="Times New Roman"/>
          <w:b/>
          <w:sz w:val="20"/>
        </w:rPr>
        <w:t xml:space="preserve"> not</w:t>
      </w:r>
      <w:r w:rsidRPr="00AE1DF1">
        <w:rPr>
          <w:rFonts w:ascii="Times New Roman" w:hAnsi="Times New Roman" w:cs="Times New Roman" w:hint="eastAsia"/>
          <w:b/>
          <w:sz w:val="20"/>
        </w:rPr>
        <w:t xml:space="preserve"> configured</w:t>
      </w:r>
      <w:r w:rsidRPr="00AE1DF1">
        <w:rPr>
          <w:rFonts w:ascii="Times New Roman" w:hAnsi="Times New Roman" w:cs="Times New Roman"/>
          <w:b/>
          <w:sz w:val="20"/>
        </w:rPr>
        <w:t>,</w:t>
      </w:r>
      <w:r>
        <w:rPr>
          <w:rFonts w:ascii="Times New Roman" w:hAnsi="Times New Roman" w:cs="Times New Roman"/>
          <w:b/>
          <w:sz w:val="20"/>
        </w:rPr>
        <w:t xml:space="preserve"> </w:t>
      </w:r>
      <w:r w:rsidRPr="00AE1DF1">
        <w:rPr>
          <w:rFonts w:ascii="Times New Roman" w:hAnsi="Times New Roman" w:cs="Times New Roman"/>
          <w:b/>
          <w:sz w:val="20"/>
        </w:rPr>
        <w:t>the “</w:t>
      </w:r>
      <w:r w:rsidRPr="00AE1DF1">
        <w:rPr>
          <w:rFonts w:ascii="Times New Roman" w:hAnsi="Times New Roman" w:cs="Times New Roman" w:hint="eastAsia"/>
          <w:b/>
          <w:sz w:val="20"/>
        </w:rPr>
        <w:t>configured grant</w:t>
      </w:r>
      <w:r w:rsidRPr="00AE1DF1">
        <w:rPr>
          <w:rFonts w:ascii="Times New Roman" w:hAnsi="Times New Roman" w:cs="Times New Roman"/>
          <w:b/>
          <w:sz w:val="20"/>
        </w:rPr>
        <w:t xml:space="preserve"> conflict is happening and gNB didn’t get it” issue</w:t>
      </w:r>
      <w:r>
        <w:rPr>
          <w:rFonts w:ascii="Times New Roman" w:hAnsi="Times New Roman" w:cs="Times New Roman"/>
          <w:b/>
          <w:sz w:val="20"/>
        </w:rPr>
        <w:t>,</w:t>
      </w:r>
      <w:r w:rsidRPr="00D90A97">
        <w:rPr>
          <w:rFonts w:ascii="Times New Roman" w:hAnsi="Times New Roman" w:cs="Times New Roman"/>
          <w:b/>
          <w:sz w:val="20"/>
        </w:rPr>
        <w:t xml:space="preserve"> </w:t>
      </w:r>
      <w:r>
        <w:rPr>
          <w:rFonts w:ascii="Times New Roman" w:hAnsi="Times New Roman" w:cs="Times New Roman"/>
          <w:b/>
          <w:sz w:val="20"/>
        </w:rPr>
        <w:t>a new mechanism for solving</w:t>
      </w:r>
      <w:r w:rsidRPr="00AE1DF1">
        <w:rPr>
          <w:rFonts w:ascii="Times New Roman" w:hAnsi="Times New Roman" w:cs="Times New Roman"/>
          <w:b/>
          <w:sz w:val="20"/>
        </w:rPr>
        <w:t xml:space="preserve"> the “</w:t>
      </w:r>
      <w:r w:rsidRPr="00AE1DF1">
        <w:rPr>
          <w:rFonts w:ascii="Times New Roman" w:hAnsi="Times New Roman" w:cs="Times New Roman" w:hint="eastAsia"/>
          <w:b/>
          <w:sz w:val="20"/>
        </w:rPr>
        <w:t>configured grant</w:t>
      </w:r>
      <w:r w:rsidRPr="00AE1DF1">
        <w:rPr>
          <w:rFonts w:ascii="Times New Roman" w:hAnsi="Times New Roman" w:cs="Times New Roman"/>
          <w:b/>
          <w:sz w:val="20"/>
        </w:rPr>
        <w:t xml:space="preserve"> conflict is happening and gNB didn’t get it” issue</w:t>
      </w:r>
      <w:r w:rsidRPr="00F6049B">
        <w:rPr>
          <w:rFonts w:ascii="Times New Roman" w:hAnsi="Times New Roman" w:cs="Times New Roman"/>
          <w:b/>
          <w:sz w:val="20"/>
        </w:rPr>
        <w:t xml:space="preserve"> </w:t>
      </w:r>
      <w:r w:rsidRPr="00AE1DF1">
        <w:rPr>
          <w:rFonts w:ascii="Times New Roman" w:hAnsi="Times New Roman" w:cs="Times New Roman"/>
          <w:b/>
          <w:sz w:val="20"/>
        </w:rPr>
        <w:t>is necessary</w:t>
      </w:r>
    </w:p>
    <w:p w:rsidR="00A30FBB" w:rsidRDefault="00D90A97" w:rsidP="00A30FBB">
      <w:pPr>
        <w:jc w:val="both"/>
        <w:rPr>
          <w:rFonts w:ascii="Times New Roman" w:hAnsi="Times New Roman" w:cs="Times New Roman"/>
          <w:b/>
          <w:sz w:val="20"/>
        </w:rPr>
      </w:pPr>
      <w:r>
        <w:rPr>
          <w:rFonts w:ascii="Times New Roman" w:hAnsi="Times New Roman" w:cs="Times New Roman"/>
          <w:b/>
          <w:sz w:val="20"/>
        </w:rPr>
        <w:t>Proposal#1</w:t>
      </w:r>
      <w:r w:rsidR="00A30FBB" w:rsidRPr="00763179">
        <w:rPr>
          <w:rFonts w:ascii="Times New Roman" w:hAnsi="Times New Roman" w:cs="Times New Roman"/>
          <w:b/>
          <w:sz w:val="20"/>
        </w:rPr>
        <w:t>:</w:t>
      </w:r>
      <w:r w:rsidR="00A30FBB">
        <w:rPr>
          <w:rFonts w:ascii="Times New Roman" w:hAnsi="Times New Roman" w:cs="Times New Roman"/>
          <w:sz w:val="20"/>
        </w:rPr>
        <w:t xml:space="preserve"> </w:t>
      </w:r>
      <w:r w:rsidR="004E0C5D">
        <w:rPr>
          <w:rFonts w:ascii="Times New Roman" w:hAnsi="Times New Roman" w:cs="Times New Roman"/>
          <w:b/>
          <w:sz w:val="20"/>
        </w:rPr>
        <w:t>Consider the</w:t>
      </w:r>
      <w:r w:rsidR="004E0C5D">
        <w:rPr>
          <w:rFonts w:ascii="Times New Roman" w:hAnsi="Times New Roman" w:cs="Times New Roman" w:hint="eastAsia"/>
          <w:b/>
          <w:sz w:val="20"/>
        </w:rPr>
        <w:t xml:space="preserve"> uplink</w:t>
      </w:r>
      <w:r w:rsidR="004E0C5D" w:rsidRPr="002B7132">
        <w:rPr>
          <w:rFonts w:ascii="Times New Roman" w:hAnsi="Times New Roman" w:cs="Times New Roman" w:hint="eastAsia"/>
          <w:b/>
          <w:sz w:val="20"/>
        </w:rPr>
        <w:t xml:space="preserve"> </w:t>
      </w:r>
      <w:r w:rsidR="004E0C5D" w:rsidRPr="002B7132">
        <w:rPr>
          <w:rFonts w:ascii="Times New Roman" w:hAnsi="Times New Roman" w:cs="Times New Roman"/>
          <w:b/>
          <w:sz w:val="20"/>
        </w:rPr>
        <w:t>transmission mode switch</w:t>
      </w:r>
      <w:r w:rsidR="004E0C5D">
        <w:rPr>
          <w:rFonts w:ascii="Times New Roman" w:hAnsi="Times New Roman" w:cs="Times New Roman"/>
          <w:b/>
          <w:sz w:val="20"/>
        </w:rPr>
        <w:t>ing</w:t>
      </w:r>
      <w:r w:rsidR="004E0C5D" w:rsidRPr="002B7132">
        <w:rPr>
          <w:rFonts w:ascii="Times New Roman" w:hAnsi="Times New Roman" w:cs="Times New Roman"/>
          <w:b/>
          <w:sz w:val="20"/>
        </w:rPr>
        <w:t xml:space="preserve"> </w:t>
      </w:r>
      <w:r w:rsidR="004E0C5D">
        <w:rPr>
          <w:rFonts w:ascii="Times New Roman" w:hAnsi="Times New Roman" w:cs="Times New Roman"/>
          <w:b/>
          <w:sz w:val="20"/>
        </w:rPr>
        <w:t>between NR-U and</w:t>
      </w:r>
      <w:r w:rsidR="004E0C5D" w:rsidRPr="002B7132">
        <w:rPr>
          <w:rFonts w:ascii="Times New Roman" w:hAnsi="Times New Roman" w:cs="Times New Roman"/>
          <w:b/>
          <w:sz w:val="20"/>
        </w:rPr>
        <w:t xml:space="preserve"> URLLC in unlicensed controlled environments</w:t>
      </w:r>
      <w:r w:rsidR="00A30FBB">
        <w:rPr>
          <w:rFonts w:ascii="Times New Roman" w:hAnsi="Times New Roman" w:cs="Times New Roman"/>
          <w:b/>
          <w:sz w:val="20"/>
        </w:rPr>
        <w:t>.</w:t>
      </w:r>
    </w:p>
    <w:p w:rsidR="001734B9" w:rsidRDefault="001734B9" w:rsidP="00A30FBB">
      <w:pPr>
        <w:jc w:val="both"/>
        <w:rPr>
          <w:rFonts w:ascii="Times New Roman" w:hAnsi="Times New Roman" w:cs="Times New Roman"/>
          <w:b/>
          <w:sz w:val="20"/>
        </w:rPr>
      </w:pPr>
    </w:p>
    <w:p w:rsidR="001734B9" w:rsidRPr="002B7132" w:rsidRDefault="001734B9" w:rsidP="00A30FBB">
      <w:pPr>
        <w:jc w:val="both"/>
        <w:rPr>
          <w:rFonts w:ascii="Times New Roman" w:hAnsi="Times New Roman" w:cs="Times New Roman"/>
          <w:b/>
          <w:sz w:val="20"/>
        </w:rPr>
      </w:pPr>
    </w:p>
    <w:p w:rsidR="00F320FC" w:rsidRPr="001D2906" w:rsidRDefault="00F320FC" w:rsidP="00683371">
      <w:pPr>
        <w:pStyle w:val="1"/>
        <w:ind w:left="0" w:firstLine="0"/>
        <w:jc w:val="both"/>
      </w:pPr>
      <w:r w:rsidRPr="001D2906">
        <w:lastRenderedPageBreak/>
        <w:t>References</w:t>
      </w:r>
    </w:p>
    <w:p w:rsidR="00D20155" w:rsidRDefault="00645009" w:rsidP="00D20155">
      <w:pPr>
        <w:pStyle w:val="a8"/>
        <w:ind w:left="200" w:hangingChars="100" w:hanging="200"/>
        <w:rPr>
          <w:rFonts w:eastAsia="SimSun"/>
          <w:lang w:val="en-GB" w:eastAsia="zh-CN"/>
        </w:rPr>
      </w:pPr>
      <w:r>
        <w:rPr>
          <w:rFonts w:hint="eastAsia"/>
          <w:szCs w:val="20"/>
        </w:rPr>
        <w:t>[</w:t>
      </w:r>
      <w:r>
        <w:rPr>
          <w:szCs w:val="20"/>
        </w:rPr>
        <w:t>1</w:t>
      </w:r>
      <w:r>
        <w:rPr>
          <w:rFonts w:hint="eastAsia"/>
          <w:szCs w:val="20"/>
        </w:rPr>
        <w:t>]</w:t>
      </w:r>
      <w:bookmarkStart w:id="1" w:name="_Ref47601989"/>
      <w:r w:rsidR="00D20155" w:rsidRPr="00D20155">
        <w:rPr>
          <w:rFonts w:eastAsia="SimSun"/>
          <w:lang w:val="en-GB" w:eastAsia="zh-CN"/>
        </w:rPr>
        <w:t xml:space="preserve"> </w:t>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B60161" w:rsidRPr="00B60161" w:rsidRDefault="001734B9" w:rsidP="00B60161">
      <w:pPr>
        <w:pStyle w:val="ZT"/>
        <w:framePr w:wrap="auto" w:hAnchor="text" w:yAlign="inline"/>
        <w:ind w:left="200" w:hangingChars="100" w:hanging="200"/>
        <w:jc w:val="left"/>
        <w:rPr>
          <w:rFonts w:ascii="Times New Roman" w:eastAsia="SimSun" w:hAnsi="Times New Roman"/>
          <w:b w:val="0"/>
          <w:sz w:val="20"/>
          <w:szCs w:val="24"/>
          <w:lang w:eastAsia="zh-CN"/>
        </w:rPr>
      </w:pPr>
      <w:r w:rsidRPr="00B60161">
        <w:rPr>
          <w:rFonts w:ascii="Times New Roman" w:eastAsia="SimSun" w:hAnsi="Times New Roman"/>
          <w:b w:val="0"/>
          <w:sz w:val="20"/>
          <w:szCs w:val="24"/>
          <w:lang w:eastAsia="zh-CN"/>
        </w:rPr>
        <w:t>[2]</w:t>
      </w:r>
      <w:r w:rsidR="00B60161" w:rsidRPr="00B60161">
        <w:rPr>
          <w:rFonts w:ascii="Times New Roman" w:eastAsia="SimSun" w:hAnsi="Times New Roman"/>
          <w:b w:val="0"/>
          <w:sz w:val="20"/>
          <w:szCs w:val="24"/>
          <w:lang w:eastAsia="zh-CN"/>
        </w:rPr>
        <w:t xml:space="preserve"> R2-2100001, Report of 3GPP TSG RAN WG2 meeting #112-e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Online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3GPP TSG RAN </w:t>
      </w:r>
      <w:r w:rsidR="00B60161">
        <w:rPr>
          <w:rFonts w:ascii="Times New Roman" w:eastAsia="SimSun" w:hAnsi="Times New Roman"/>
          <w:b w:val="0"/>
          <w:sz w:val="20"/>
          <w:szCs w:val="24"/>
          <w:lang w:eastAsia="zh-CN"/>
        </w:rPr>
        <w:t xml:space="preserve">WG2 </w:t>
      </w:r>
      <w:r w:rsidR="00B60161" w:rsidRPr="00B60161">
        <w:rPr>
          <w:rFonts w:ascii="Times New Roman" w:eastAsia="SimSun" w:hAnsi="Times New Roman"/>
          <w:b w:val="0"/>
          <w:sz w:val="20"/>
          <w:szCs w:val="24"/>
          <w:lang w:eastAsia="zh-CN"/>
        </w:rPr>
        <w:t>Meeting #</w:t>
      </w:r>
      <w:r w:rsidR="00B60161">
        <w:rPr>
          <w:rFonts w:ascii="Times New Roman" w:eastAsia="SimSun" w:hAnsi="Times New Roman"/>
          <w:b w:val="0"/>
          <w:sz w:val="20"/>
          <w:szCs w:val="24"/>
          <w:lang w:eastAsia="zh-CN"/>
        </w:rPr>
        <w:t>112</w:t>
      </w:r>
      <w:r w:rsidR="00B60161" w:rsidRPr="00B60161">
        <w:rPr>
          <w:rFonts w:ascii="Times New Roman" w:eastAsia="SimSun" w:hAnsi="Times New Roman"/>
          <w:b w:val="0"/>
          <w:sz w:val="20"/>
          <w:szCs w:val="24"/>
          <w:lang w:eastAsia="zh-CN"/>
        </w:rPr>
        <w:t>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Electronic meeting, 2 - 13 November, 2020</w:t>
      </w:r>
    </w:p>
    <w:p w:rsidR="00B60161" w:rsidRPr="00B60161" w:rsidRDefault="00B60161" w:rsidP="00B60161">
      <w:pPr>
        <w:pStyle w:val="ZT"/>
        <w:framePr w:wrap="auto" w:hAnchor="text" w:yAlign="inline"/>
        <w:jc w:val="left"/>
        <w:rPr>
          <w:rFonts w:ascii="Times New Roman" w:eastAsia="SimSun" w:hAnsi="Times New Roman"/>
          <w:b w:val="0"/>
          <w:sz w:val="20"/>
          <w:szCs w:val="24"/>
          <w:lang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13E" w:rsidRDefault="0078113E" w:rsidP="0093685F">
      <w:r>
        <w:separator/>
      </w:r>
    </w:p>
  </w:endnote>
  <w:endnote w:type="continuationSeparator" w:id="0">
    <w:p w:rsidR="0078113E" w:rsidRDefault="0078113E"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13E" w:rsidRDefault="0078113E" w:rsidP="0093685F">
      <w:r>
        <w:separator/>
      </w:r>
    </w:p>
  </w:footnote>
  <w:footnote w:type="continuationSeparator" w:id="0">
    <w:p w:rsidR="0078113E" w:rsidRDefault="0078113E"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7257E4"/>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8"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6"/>
  </w:num>
  <w:num w:numId="3">
    <w:abstractNumId w:val="17"/>
  </w:num>
  <w:num w:numId="4">
    <w:abstractNumId w:val="7"/>
  </w:num>
  <w:num w:numId="5">
    <w:abstractNumId w:val="1"/>
  </w:num>
  <w:num w:numId="6">
    <w:abstractNumId w:val="8"/>
  </w:num>
  <w:num w:numId="7">
    <w:abstractNumId w:val="4"/>
  </w:num>
  <w:num w:numId="8">
    <w:abstractNumId w:val="13"/>
  </w:num>
  <w:num w:numId="9">
    <w:abstractNumId w:val="9"/>
  </w:num>
  <w:num w:numId="10">
    <w:abstractNumId w:val="11"/>
  </w:num>
  <w:num w:numId="11">
    <w:abstractNumId w:val="6"/>
  </w:num>
  <w:num w:numId="12">
    <w:abstractNumId w:val="2"/>
  </w:num>
  <w:num w:numId="13">
    <w:abstractNumId w:val="10"/>
  </w:num>
  <w:num w:numId="14">
    <w:abstractNumId w:val="14"/>
  </w:num>
  <w:num w:numId="15">
    <w:abstractNumId w:val="5"/>
  </w:num>
  <w:num w:numId="16">
    <w:abstractNumId w:val="15"/>
  </w:num>
  <w:num w:numId="17">
    <w:abstractNumId w:val="0"/>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13F53"/>
    <w:rsid w:val="000202FE"/>
    <w:rsid w:val="00034364"/>
    <w:rsid w:val="000433BF"/>
    <w:rsid w:val="00044259"/>
    <w:rsid w:val="00054A96"/>
    <w:rsid w:val="0006126C"/>
    <w:rsid w:val="00063CC1"/>
    <w:rsid w:val="00063FFF"/>
    <w:rsid w:val="0007103E"/>
    <w:rsid w:val="00093022"/>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6167"/>
    <w:rsid w:val="001245EF"/>
    <w:rsid w:val="00127A4A"/>
    <w:rsid w:val="00130CD3"/>
    <w:rsid w:val="00144E55"/>
    <w:rsid w:val="00156A1C"/>
    <w:rsid w:val="001734B9"/>
    <w:rsid w:val="0017431A"/>
    <w:rsid w:val="00176E2F"/>
    <w:rsid w:val="001944B0"/>
    <w:rsid w:val="00197B6E"/>
    <w:rsid w:val="001A33E3"/>
    <w:rsid w:val="001A3777"/>
    <w:rsid w:val="001A3B79"/>
    <w:rsid w:val="001B0133"/>
    <w:rsid w:val="001B724C"/>
    <w:rsid w:val="001D1FB7"/>
    <w:rsid w:val="001D2055"/>
    <w:rsid w:val="001D3609"/>
    <w:rsid w:val="001D3BD7"/>
    <w:rsid w:val="001D3F83"/>
    <w:rsid w:val="001E5FBA"/>
    <w:rsid w:val="001F4EFA"/>
    <w:rsid w:val="001F60F7"/>
    <w:rsid w:val="001F6219"/>
    <w:rsid w:val="00210FB5"/>
    <w:rsid w:val="00215D49"/>
    <w:rsid w:val="00220D88"/>
    <w:rsid w:val="0023572B"/>
    <w:rsid w:val="0025129C"/>
    <w:rsid w:val="002613FB"/>
    <w:rsid w:val="002633F4"/>
    <w:rsid w:val="00264E7B"/>
    <w:rsid w:val="00272722"/>
    <w:rsid w:val="00273AF3"/>
    <w:rsid w:val="002910FB"/>
    <w:rsid w:val="00291F6A"/>
    <w:rsid w:val="0029432A"/>
    <w:rsid w:val="002A5A79"/>
    <w:rsid w:val="002B1662"/>
    <w:rsid w:val="002B37EA"/>
    <w:rsid w:val="002B7132"/>
    <w:rsid w:val="002C4EE2"/>
    <w:rsid w:val="002C7E0F"/>
    <w:rsid w:val="002D6241"/>
    <w:rsid w:val="002D75B5"/>
    <w:rsid w:val="002E0E28"/>
    <w:rsid w:val="002E1C97"/>
    <w:rsid w:val="002F2846"/>
    <w:rsid w:val="00334367"/>
    <w:rsid w:val="00334941"/>
    <w:rsid w:val="00345C5D"/>
    <w:rsid w:val="00347A28"/>
    <w:rsid w:val="00353656"/>
    <w:rsid w:val="00360FAA"/>
    <w:rsid w:val="0036439D"/>
    <w:rsid w:val="003752C4"/>
    <w:rsid w:val="00380FE6"/>
    <w:rsid w:val="003831A8"/>
    <w:rsid w:val="00384686"/>
    <w:rsid w:val="00390D36"/>
    <w:rsid w:val="003938AF"/>
    <w:rsid w:val="00394B15"/>
    <w:rsid w:val="003965A3"/>
    <w:rsid w:val="00396845"/>
    <w:rsid w:val="003B1C04"/>
    <w:rsid w:val="003C49EF"/>
    <w:rsid w:val="003E157C"/>
    <w:rsid w:val="003E18BF"/>
    <w:rsid w:val="003E24D2"/>
    <w:rsid w:val="003F0C7E"/>
    <w:rsid w:val="003F40A9"/>
    <w:rsid w:val="003F5934"/>
    <w:rsid w:val="003F5E4D"/>
    <w:rsid w:val="00411503"/>
    <w:rsid w:val="0041315A"/>
    <w:rsid w:val="004141D8"/>
    <w:rsid w:val="00414E09"/>
    <w:rsid w:val="00422012"/>
    <w:rsid w:val="0044373D"/>
    <w:rsid w:val="00443EAB"/>
    <w:rsid w:val="00450C4C"/>
    <w:rsid w:val="00452280"/>
    <w:rsid w:val="00455725"/>
    <w:rsid w:val="00462F12"/>
    <w:rsid w:val="0048316E"/>
    <w:rsid w:val="0048759D"/>
    <w:rsid w:val="00490F37"/>
    <w:rsid w:val="004969A5"/>
    <w:rsid w:val="004A2EED"/>
    <w:rsid w:val="004A6B62"/>
    <w:rsid w:val="004B0A50"/>
    <w:rsid w:val="004B7AD5"/>
    <w:rsid w:val="004C1E5D"/>
    <w:rsid w:val="004C6C31"/>
    <w:rsid w:val="004D0F49"/>
    <w:rsid w:val="004D549C"/>
    <w:rsid w:val="004D75E8"/>
    <w:rsid w:val="004D79B1"/>
    <w:rsid w:val="004E0C5D"/>
    <w:rsid w:val="004E1015"/>
    <w:rsid w:val="004E36FE"/>
    <w:rsid w:val="004E6756"/>
    <w:rsid w:val="005102DF"/>
    <w:rsid w:val="005141F8"/>
    <w:rsid w:val="005179F0"/>
    <w:rsid w:val="005215D5"/>
    <w:rsid w:val="005245E6"/>
    <w:rsid w:val="005254BB"/>
    <w:rsid w:val="005554BC"/>
    <w:rsid w:val="00565E40"/>
    <w:rsid w:val="00567802"/>
    <w:rsid w:val="00572BDC"/>
    <w:rsid w:val="005745E5"/>
    <w:rsid w:val="00581FDE"/>
    <w:rsid w:val="00587BC6"/>
    <w:rsid w:val="00592AA2"/>
    <w:rsid w:val="00593D44"/>
    <w:rsid w:val="00595B38"/>
    <w:rsid w:val="005B07DD"/>
    <w:rsid w:val="005B2EB0"/>
    <w:rsid w:val="005B4581"/>
    <w:rsid w:val="005C61E7"/>
    <w:rsid w:val="005D04B3"/>
    <w:rsid w:val="005D21B6"/>
    <w:rsid w:val="005D2A2D"/>
    <w:rsid w:val="005D3ADC"/>
    <w:rsid w:val="005D6319"/>
    <w:rsid w:val="005E244B"/>
    <w:rsid w:val="005E2B67"/>
    <w:rsid w:val="005E3703"/>
    <w:rsid w:val="005E447E"/>
    <w:rsid w:val="005E4B2F"/>
    <w:rsid w:val="005E571E"/>
    <w:rsid w:val="005E69BF"/>
    <w:rsid w:val="005F1771"/>
    <w:rsid w:val="005F5F4F"/>
    <w:rsid w:val="005F630C"/>
    <w:rsid w:val="005F6C01"/>
    <w:rsid w:val="005F7995"/>
    <w:rsid w:val="00601C85"/>
    <w:rsid w:val="00612981"/>
    <w:rsid w:val="006159CC"/>
    <w:rsid w:val="006206D4"/>
    <w:rsid w:val="00625CEB"/>
    <w:rsid w:val="00627339"/>
    <w:rsid w:val="0063095E"/>
    <w:rsid w:val="00630F51"/>
    <w:rsid w:val="00644138"/>
    <w:rsid w:val="00645009"/>
    <w:rsid w:val="00646BAE"/>
    <w:rsid w:val="00656876"/>
    <w:rsid w:val="00670C4F"/>
    <w:rsid w:val="006768DA"/>
    <w:rsid w:val="00677D7C"/>
    <w:rsid w:val="00683371"/>
    <w:rsid w:val="00684484"/>
    <w:rsid w:val="006925A6"/>
    <w:rsid w:val="0069611A"/>
    <w:rsid w:val="006A108C"/>
    <w:rsid w:val="006A1686"/>
    <w:rsid w:val="006A57E2"/>
    <w:rsid w:val="006C0540"/>
    <w:rsid w:val="006C332C"/>
    <w:rsid w:val="006E301E"/>
    <w:rsid w:val="006E33ED"/>
    <w:rsid w:val="006F235F"/>
    <w:rsid w:val="006F6723"/>
    <w:rsid w:val="007002C5"/>
    <w:rsid w:val="00702C37"/>
    <w:rsid w:val="00703435"/>
    <w:rsid w:val="007052B9"/>
    <w:rsid w:val="00737062"/>
    <w:rsid w:val="00753948"/>
    <w:rsid w:val="007602D0"/>
    <w:rsid w:val="00761898"/>
    <w:rsid w:val="00763179"/>
    <w:rsid w:val="00772167"/>
    <w:rsid w:val="00776D58"/>
    <w:rsid w:val="0078113E"/>
    <w:rsid w:val="0078238D"/>
    <w:rsid w:val="007904E2"/>
    <w:rsid w:val="007A02E4"/>
    <w:rsid w:val="007A07CD"/>
    <w:rsid w:val="007A3353"/>
    <w:rsid w:val="007B32E3"/>
    <w:rsid w:val="007B681D"/>
    <w:rsid w:val="007B6CDE"/>
    <w:rsid w:val="007E2F30"/>
    <w:rsid w:val="007F3888"/>
    <w:rsid w:val="007F4C19"/>
    <w:rsid w:val="00801EAB"/>
    <w:rsid w:val="0080384A"/>
    <w:rsid w:val="00815EBB"/>
    <w:rsid w:val="0083198A"/>
    <w:rsid w:val="00833139"/>
    <w:rsid w:val="00835EB4"/>
    <w:rsid w:val="00843C57"/>
    <w:rsid w:val="00847A8D"/>
    <w:rsid w:val="00857CF6"/>
    <w:rsid w:val="00857D94"/>
    <w:rsid w:val="00862EF4"/>
    <w:rsid w:val="00865C8E"/>
    <w:rsid w:val="00867FF6"/>
    <w:rsid w:val="008738E1"/>
    <w:rsid w:val="008816C7"/>
    <w:rsid w:val="008818C1"/>
    <w:rsid w:val="008859B6"/>
    <w:rsid w:val="00885A90"/>
    <w:rsid w:val="00892A04"/>
    <w:rsid w:val="008A5BFD"/>
    <w:rsid w:val="008B05DD"/>
    <w:rsid w:val="008B0C2D"/>
    <w:rsid w:val="008B5FC1"/>
    <w:rsid w:val="008C3FF2"/>
    <w:rsid w:val="008C6D62"/>
    <w:rsid w:val="008D08D0"/>
    <w:rsid w:val="008D353C"/>
    <w:rsid w:val="008E1829"/>
    <w:rsid w:val="008E7CCA"/>
    <w:rsid w:val="008F1B81"/>
    <w:rsid w:val="008F5772"/>
    <w:rsid w:val="00902B23"/>
    <w:rsid w:val="00920FF0"/>
    <w:rsid w:val="00932923"/>
    <w:rsid w:val="00932D3E"/>
    <w:rsid w:val="0093685F"/>
    <w:rsid w:val="00936C0B"/>
    <w:rsid w:val="009379DC"/>
    <w:rsid w:val="00940080"/>
    <w:rsid w:val="00950F59"/>
    <w:rsid w:val="00961922"/>
    <w:rsid w:val="00962540"/>
    <w:rsid w:val="00962996"/>
    <w:rsid w:val="009665D0"/>
    <w:rsid w:val="00974CC2"/>
    <w:rsid w:val="00974DA4"/>
    <w:rsid w:val="00983331"/>
    <w:rsid w:val="0098532E"/>
    <w:rsid w:val="009A1971"/>
    <w:rsid w:val="009A6CA1"/>
    <w:rsid w:val="009C0B3C"/>
    <w:rsid w:val="009C2BCC"/>
    <w:rsid w:val="009D5307"/>
    <w:rsid w:val="009D78FA"/>
    <w:rsid w:val="009F484A"/>
    <w:rsid w:val="009F49B3"/>
    <w:rsid w:val="009F6B04"/>
    <w:rsid w:val="00A02BEB"/>
    <w:rsid w:val="00A03C59"/>
    <w:rsid w:val="00A04502"/>
    <w:rsid w:val="00A241BB"/>
    <w:rsid w:val="00A30FBB"/>
    <w:rsid w:val="00A357E4"/>
    <w:rsid w:val="00A37A47"/>
    <w:rsid w:val="00A43D3D"/>
    <w:rsid w:val="00A44093"/>
    <w:rsid w:val="00A5335D"/>
    <w:rsid w:val="00A54CFD"/>
    <w:rsid w:val="00A55B18"/>
    <w:rsid w:val="00A56F67"/>
    <w:rsid w:val="00A662AC"/>
    <w:rsid w:val="00A87019"/>
    <w:rsid w:val="00A87BBC"/>
    <w:rsid w:val="00A90F1D"/>
    <w:rsid w:val="00A91ACC"/>
    <w:rsid w:val="00A95103"/>
    <w:rsid w:val="00A9738E"/>
    <w:rsid w:val="00AA4644"/>
    <w:rsid w:val="00AA57C7"/>
    <w:rsid w:val="00AA6714"/>
    <w:rsid w:val="00AB11D4"/>
    <w:rsid w:val="00AB37C3"/>
    <w:rsid w:val="00AB48B3"/>
    <w:rsid w:val="00AD2673"/>
    <w:rsid w:val="00AD621F"/>
    <w:rsid w:val="00AE1DF1"/>
    <w:rsid w:val="00AE7CA9"/>
    <w:rsid w:val="00AF5487"/>
    <w:rsid w:val="00AF5F92"/>
    <w:rsid w:val="00AF7EDE"/>
    <w:rsid w:val="00B01F9E"/>
    <w:rsid w:val="00B05436"/>
    <w:rsid w:val="00B06F08"/>
    <w:rsid w:val="00B12AED"/>
    <w:rsid w:val="00B175C2"/>
    <w:rsid w:val="00B2191E"/>
    <w:rsid w:val="00B25ABC"/>
    <w:rsid w:val="00B3179E"/>
    <w:rsid w:val="00B3193B"/>
    <w:rsid w:val="00B35962"/>
    <w:rsid w:val="00B407E4"/>
    <w:rsid w:val="00B47D0A"/>
    <w:rsid w:val="00B5037F"/>
    <w:rsid w:val="00B60161"/>
    <w:rsid w:val="00B612B6"/>
    <w:rsid w:val="00B62E6E"/>
    <w:rsid w:val="00B647D2"/>
    <w:rsid w:val="00B65725"/>
    <w:rsid w:val="00B84447"/>
    <w:rsid w:val="00B956D4"/>
    <w:rsid w:val="00BA0663"/>
    <w:rsid w:val="00BB6C95"/>
    <w:rsid w:val="00BC3CC0"/>
    <w:rsid w:val="00BC6741"/>
    <w:rsid w:val="00BE42FF"/>
    <w:rsid w:val="00BE74E1"/>
    <w:rsid w:val="00BF2AC2"/>
    <w:rsid w:val="00BF4A4C"/>
    <w:rsid w:val="00C01E7B"/>
    <w:rsid w:val="00C0301F"/>
    <w:rsid w:val="00C03B8E"/>
    <w:rsid w:val="00C048D5"/>
    <w:rsid w:val="00C0623A"/>
    <w:rsid w:val="00C12808"/>
    <w:rsid w:val="00C1290F"/>
    <w:rsid w:val="00C13601"/>
    <w:rsid w:val="00C219BC"/>
    <w:rsid w:val="00C312EE"/>
    <w:rsid w:val="00C31C6D"/>
    <w:rsid w:val="00C32AF5"/>
    <w:rsid w:val="00C3432E"/>
    <w:rsid w:val="00C45108"/>
    <w:rsid w:val="00C4512F"/>
    <w:rsid w:val="00C518A4"/>
    <w:rsid w:val="00C532ED"/>
    <w:rsid w:val="00C544F8"/>
    <w:rsid w:val="00C63E03"/>
    <w:rsid w:val="00C648E5"/>
    <w:rsid w:val="00C70074"/>
    <w:rsid w:val="00C717CA"/>
    <w:rsid w:val="00C833BA"/>
    <w:rsid w:val="00C95D65"/>
    <w:rsid w:val="00CA228A"/>
    <w:rsid w:val="00CA422D"/>
    <w:rsid w:val="00CA4A1F"/>
    <w:rsid w:val="00CA71F4"/>
    <w:rsid w:val="00CB0E52"/>
    <w:rsid w:val="00CB29D2"/>
    <w:rsid w:val="00CD08A5"/>
    <w:rsid w:val="00CE3577"/>
    <w:rsid w:val="00CE556B"/>
    <w:rsid w:val="00CE63DF"/>
    <w:rsid w:val="00CE735B"/>
    <w:rsid w:val="00CF21AD"/>
    <w:rsid w:val="00CF31F3"/>
    <w:rsid w:val="00CF4A29"/>
    <w:rsid w:val="00CF5D83"/>
    <w:rsid w:val="00D03B7A"/>
    <w:rsid w:val="00D20155"/>
    <w:rsid w:val="00D2107A"/>
    <w:rsid w:val="00D324F9"/>
    <w:rsid w:val="00D40932"/>
    <w:rsid w:val="00D47B2B"/>
    <w:rsid w:val="00D56B14"/>
    <w:rsid w:val="00D64E1B"/>
    <w:rsid w:val="00D66011"/>
    <w:rsid w:val="00D67578"/>
    <w:rsid w:val="00D90A97"/>
    <w:rsid w:val="00D9713C"/>
    <w:rsid w:val="00DA0231"/>
    <w:rsid w:val="00DA2790"/>
    <w:rsid w:val="00DC085C"/>
    <w:rsid w:val="00DC5D0C"/>
    <w:rsid w:val="00DD19D9"/>
    <w:rsid w:val="00DD7204"/>
    <w:rsid w:val="00DE5D49"/>
    <w:rsid w:val="00DE66E0"/>
    <w:rsid w:val="00DF792E"/>
    <w:rsid w:val="00E11488"/>
    <w:rsid w:val="00E148AB"/>
    <w:rsid w:val="00E17A8B"/>
    <w:rsid w:val="00E21841"/>
    <w:rsid w:val="00E35C72"/>
    <w:rsid w:val="00E41EB0"/>
    <w:rsid w:val="00E45318"/>
    <w:rsid w:val="00E510B8"/>
    <w:rsid w:val="00E61169"/>
    <w:rsid w:val="00E62AED"/>
    <w:rsid w:val="00E74BE4"/>
    <w:rsid w:val="00E815DD"/>
    <w:rsid w:val="00E86538"/>
    <w:rsid w:val="00E950E6"/>
    <w:rsid w:val="00EA06DE"/>
    <w:rsid w:val="00EA3FE5"/>
    <w:rsid w:val="00EB7D83"/>
    <w:rsid w:val="00EC631C"/>
    <w:rsid w:val="00ED13E7"/>
    <w:rsid w:val="00ED15BD"/>
    <w:rsid w:val="00ED3D24"/>
    <w:rsid w:val="00ED4EA1"/>
    <w:rsid w:val="00EE6018"/>
    <w:rsid w:val="00F00561"/>
    <w:rsid w:val="00F1085E"/>
    <w:rsid w:val="00F15BDC"/>
    <w:rsid w:val="00F168B1"/>
    <w:rsid w:val="00F174F1"/>
    <w:rsid w:val="00F219D9"/>
    <w:rsid w:val="00F25642"/>
    <w:rsid w:val="00F320FC"/>
    <w:rsid w:val="00F367F2"/>
    <w:rsid w:val="00F44148"/>
    <w:rsid w:val="00F468F8"/>
    <w:rsid w:val="00F46AA8"/>
    <w:rsid w:val="00F6049B"/>
    <w:rsid w:val="00F65A92"/>
    <w:rsid w:val="00F70257"/>
    <w:rsid w:val="00F73742"/>
    <w:rsid w:val="00F82677"/>
    <w:rsid w:val="00F85613"/>
    <w:rsid w:val="00F95C9E"/>
    <w:rsid w:val="00FA1378"/>
    <w:rsid w:val="00FC2833"/>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734FC"/>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9358</TotalTime>
  <Pages>4</Pages>
  <Words>1094</Words>
  <Characters>6237</Characters>
  <Application>Microsoft Office Word</Application>
  <DocSecurity>0</DocSecurity>
  <Lines>51</Lines>
  <Paragraphs>14</Paragraphs>
  <ScaleCrop>false</ScaleCrop>
  <Company>Dynabook</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253</cp:revision>
  <dcterms:created xsi:type="dcterms:W3CDTF">2020-07-22T02:34:00Z</dcterms:created>
  <dcterms:modified xsi:type="dcterms:W3CDTF">2021-01-14T08:20:00Z</dcterms:modified>
</cp:coreProperties>
</file>